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C0FE27" w14:textId="77777777" w:rsidR="00E627AB" w:rsidRPr="008E78B9" w:rsidRDefault="00E627AB" w:rsidP="0047205B">
      <w:pPr>
        <w:spacing w:line="276" w:lineRule="auto"/>
        <w:jc w:val="center"/>
        <w:rPr>
          <w:rFonts w:ascii="Times New Roman" w:hAnsi="Times New Roman" w:cs="Times New Roman"/>
          <w:b/>
          <w:sz w:val="24"/>
          <w:szCs w:val="24"/>
          <w:u w:val="single"/>
        </w:rPr>
      </w:pPr>
      <w:bookmarkStart w:id="0" w:name="_Hlk173492922"/>
      <w:r w:rsidRPr="008E78B9">
        <w:rPr>
          <w:rFonts w:ascii="Times New Roman" w:hAnsi="Times New Roman" w:cs="Times New Roman"/>
          <w:b/>
          <w:sz w:val="24"/>
          <w:szCs w:val="24"/>
          <w:u w:val="single"/>
        </w:rPr>
        <w:t>EDITAL DE PROCESSO LICITATÓRIO</w:t>
      </w:r>
    </w:p>
    <w:p w14:paraId="0F4CBC79" w14:textId="07B0038D" w:rsidR="00542159" w:rsidRPr="008E78B9" w:rsidRDefault="00181C13" w:rsidP="0047205B">
      <w:pPr>
        <w:spacing w:line="276" w:lineRule="auto"/>
        <w:jc w:val="center"/>
        <w:rPr>
          <w:rFonts w:ascii="Times New Roman" w:hAnsi="Times New Roman" w:cs="Times New Roman"/>
          <w:b/>
          <w:sz w:val="24"/>
          <w:szCs w:val="24"/>
          <w:u w:val="single"/>
        </w:rPr>
      </w:pPr>
      <w:r w:rsidRPr="008E78B9">
        <w:rPr>
          <w:rFonts w:ascii="Times New Roman" w:hAnsi="Times New Roman" w:cs="Times New Roman"/>
          <w:b/>
          <w:sz w:val="24"/>
          <w:szCs w:val="24"/>
          <w:u w:val="single"/>
        </w:rPr>
        <w:t>PR</w:t>
      </w:r>
      <w:r w:rsidR="005D5987" w:rsidRPr="008E78B9">
        <w:rPr>
          <w:rFonts w:ascii="Times New Roman" w:hAnsi="Times New Roman" w:cs="Times New Roman"/>
          <w:b/>
          <w:sz w:val="24"/>
          <w:szCs w:val="24"/>
          <w:u w:val="single"/>
        </w:rPr>
        <w:t>OCESSO ADMINISTRATIVO Nº 0</w:t>
      </w:r>
      <w:r w:rsidR="00992B83">
        <w:rPr>
          <w:rFonts w:ascii="Times New Roman" w:hAnsi="Times New Roman" w:cs="Times New Roman"/>
          <w:b/>
          <w:sz w:val="24"/>
          <w:szCs w:val="24"/>
          <w:u w:val="single"/>
        </w:rPr>
        <w:t>79</w:t>
      </w:r>
      <w:r w:rsidRPr="008E78B9">
        <w:rPr>
          <w:rFonts w:ascii="Times New Roman" w:hAnsi="Times New Roman" w:cs="Times New Roman"/>
          <w:b/>
          <w:sz w:val="24"/>
          <w:szCs w:val="24"/>
          <w:u w:val="single"/>
        </w:rPr>
        <w:t>/2024</w:t>
      </w:r>
    </w:p>
    <w:p w14:paraId="0DE724F5" w14:textId="3CC01252" w:rsidR="00542159" w:rsidRPr="008E78B9" w:rsidRDefault="00181C13" w:rsidP="0047205B">
      <w:pPr>
        <w:spacing w:line="276" w:lineRule="auto"/>
        <w:jc w:val="center"/>
        <w:rPr>
          <w:rFonts w:ascii="Times New Roman" w:hAnsi="Times New Roman" w:cs="Times New Roman"/>
          <w:b/>
          <w:sz w:val="24"/>
          <w:szCs w:val="24"/>
          <w:u w:val="single"/>
        </w:rPr>
      </w:pPr>
      <w:r w:rsidRPr="008E78B9">
        <w:rPr>
          <w:rFonts w:ascii="Times New Roman" w:hAnsi="Times New Roman" w:cs="Times New Roman"/>
          <w:b/>
          <w:sz w:val="24"/>
          <w:szCs w:val="24"/>
          <w:u w:val="single"/>
        </w:rPr>
        <w:t>PREGÃO ELETRÔNICO Nº 00</w:t>
      </w:r>
      <w:r w:rsidR="00556478">
        <w:rPr>
          <w:rFonts w:ascii="Times New Roman" w:hAnsi="Times New Roman" w:cs="Times New Roman"/>
          <w:b/>
          <w:sz w:val="24"/>
          <w:szCs w:val="24"/>
          <w:u w:val="single"/>
        </w:rPr>
        <w:t>4</w:t>
      </w:r>
      <w:r w:rsidRPr="008E78B9">
        <w:rPr>
          <w:rFonts w:ascii="Times New Roman" w:hAnsi="Times New Roman" w:cs="Times New Roman"/>
          <w:b/>
          <w:sz w:val="24"/>
          <w:szCs w:val="24"/>
          <w:u w:val="single"/>
        </w:rPr>
        <w:t>/CMRM-2024</w:t>
      </w:r>
    </w:p>
    <w:p w14:paraId="77818AEA" w14:textId="6DE2C8CD" w:rsidR="00C26BBB" w:rsidRPr="008E78B9" w:rsidRDefault="00C26BBB" w:rsidP="0047205B">
      <w:pPr>
        <w:spacing w:line="276" w:lineRule="auto"/>
        <w:jc w:val="center"/>
        <w:rPr>
          <w:rFonts w:ascii="Times New Roman" w:hAnsi="Times New Roman" w:cs="Times New Roman"/>
          <w:b/>
          <w:sz w:val="24"/>
          <w:szCs w:val="24"/>
          <w:u w:val="single"/>
        </w:rPr>
      </w:pPr>
      <w:r w:rsidRPr="008E78B9">
        <w:rPr>
          <w:rFonts w:ascii="Times New Roman" w:hAnsi="Times New Roman" w:cs="Times New Roman"/>
          <w:b/>
          <w:sz w:val="24"/>
          <w:szCs w:val="24"/>
          <w:u w:val="single"/>
        </w:rPr>
        <w:t>CÂMARA MUNICIPAL DE ROLIM DE MOURA/RO</w:t>
      </w:r>
    </w:p>
    <w:p w14:paraId="60582953" w14:textId="77777777" w:rsidR="00E627AB" w:rsidRPr="008E78B9" w:rsidRDefault="00E627AB" w:rsidP="0047205B">
      <w:pPr>
        <w:spacing w:line="276" w:lineRule="auto"/>
        <w:rPr>
          <w:rFonts w:ascii="Times New Roman" w:hAnsi="Times New Roman" w:cs="Times New Roman"/>
          <w:b/>
          <w:sz w:val="24"/>
          <w:szCs w:val="24"/>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0"/>
      </w:tblGrid>
      <w:tr w:rsidR="00C26BBB" w:rsidRPr="008E78B9" w14:paraId="0B4F544D" w14:textId="77777777" w:rsidTr="00957153">
        <w:tc>
          <w:tcPr>
            <w:tcW w:w="0" w:type="auto"/>
            <w:vAlign w:val="center"/>
          </w:tcPr>
          <w:p w14:paraId="3FBB30E3" w14:textId="5EB3F562" w:rsidR="00C26BBB" w:rsidRPr="008E78B9" w:rsidRDefault="00C26BBB" w:rsidP="0047205B">
            <w:pPr>
              <w:shd w:val="clear" w:color="auto" w:fill="FFFFFF"/>
              <w:spacing w:before="240" w:line="276" w:lineRule="auto"/>
              <w:jc w:val="both"/>
              <w:rPr>
                <w:rFonts w:ascii="Times New Roman" w:hAnsi="Times New Roman" w:cs="Times New Roman"/>
                <w:b/>
                <w:sz w:val="24"/>
                <w:szCs w:val="24"/>
                <w:u w:val="single"/>
                <w:shd w:val="clear" w:color="auto" w:fill="FFFFFF"/>
              </w:rPr>
            </w:pPr>
            <w:r w:rsidRPr="008E78B9">
              <w:rPr>
                <w:rFonts w:ascii="Times New Roman" w:hAnsi="Times New Roman" w:cs="Times New Roman"/>
                <w:b/>
                <w:sz w:val="24"/>
                <w:szCs w:val="24"/>
              </w:rPr>
              <w:t>OBJETO:</w:t>
            </w:r>
            <w:r w:rsidRPr="008E78B9">
              <w:rPr>
                <w:rFonts w:ascii="Times New Roman" w:hAnsi="Times New Roman" w:cs="Times New Roman"/>
                <w:sz w:val="24"/>
                <w:szCs w:val="24"/>
              </w:rPr>
              <w:t xml:space="preserve"> </w:t>
            </w:r>
            <w:r w:rsidR="00E627AB" w:rsidRPr="008E78B9">
              <w:rPr>
                <w:rFonts w:ascii="Times New Roman" w:hAnsi="Times New Roman" w:cs="Times New Roman"/>
                <w:sz w:val="24"/>
                <w:szCs w:val="24"/>
              </w:rPr>
              <w:t>A presente licitação tem como objeto a AQUISIÇÃO DE APARELHOS DE AR CONDICIONADO</w:t>
            </w:r>
            <w:r w:rsidR="00992B83">
              <w:rPr>
                <w:rFonts w:ascii="Times New Roman" w:hAnsi="Times New Roman" w:cs="Times New Roman"/>
                <w:sz w:val="24"/>
                <w:szCs w:val="24"/>
              </w:rPr>
              <w:t>, UMIDIFICADORES</w:t>
            </w:r>
            <w:r w:rsidR="004D584C">
              <w:rPr>
                <w:rFonts w:ascii="Times New Roman" w:hAnsi="Times New Roman" w:cs="Times New Roman"/>
                <w:sz w:val="24"/>
                <w:szCs w:val="24"/>
              </w:rPr>
              <w:t>,</w:t>
            </w:r>
            <w:r w:rsidR="00992B83">
              <w:rPr>
                <w:rFonts w:ascii="Times New Roman" w:hAnsi="Times New Roman" w:cs="Times New Roman"/>
                <w:sz w:val="24"/>
                <w:szCs w:val="24"/>
              </w:rPr>
              <w:t xml:space="preserve"> CLIMATIZADOR</w:t>
            </w:r>
            <w:r w:rsidR="004D584C">
              <w:rPr>
                <w:rFonts w:ascii="Times New Roman" w:hAnsi="Times New Roman" w:cs="Times New Roman"/>
                <w:sz w:val="24"/>
                <w:szCs w:val="24"/>
              </w:rPr>
              <w:t xml:space="preserve"> E SMARTPHONES, PARA</w:t>
            </w:r>
            <w:r w:rsidR="00992B83">
              <w:rPr>
                <w:rFonts w:ascii="Times New Roman" w:hAnsi="Times New Roman" w:cs="Times New Roman"/>
                <w:sz w:val="24"/>
                <w:szCs w:val="24"/>
              </w:rPr>
              <w:t xml:space="preserve"> ATENDER AS NECESSIDADES DA</w:t>
            </w:r>
            <w:r w:rsidR="00E627AB" w:rsidRPr="008E78B9">
              <w:rPr>
                <w:rFonts w:ascii="Times New Roman" w:hAnsi="Times New Roman" w:cs="Times New Roman"/>
                <w:sz w:val="24"/>
                <w:szCs w:val="24"/>
              </w:rPr>
              <w:t xml:space="preserve"> CÂMARA MUNICIPAL DE </w:t>
            </w:r>
            <w:r w:rsidR="003B0C04" w:rsidRPr="008E78B9">
              <w:rPr>
                <w:rFonts w:ascii="Times New Roman" w:hAnsi="Times New Roman" w:cs="Times New Roman"/>
                <w:sz w:val="24"/>
                <w:szCs w:val="24"/>
              </w:rPr>
              <w:t>ROLIM DE MOURA</w:t>
            </w:r>
            <w:r w:rsidR="00E627AB" w:rsidRPr="008E78B9">
              <w:rPr>
                <w:rFonts w:ascii="Times New Roman" w:hAnsi="Times New Roman" w:cs="Times New Roman"/>
                <w:sz w:val="24"/>
                <w:szCs w:val="24"/>
              </w:rPr>
              <w:t>-RO, CONFORME DESCRIÇÃO DETALHADA EM EDITAL, com as características descritas no Termo de Referência ANEXO II.</w:t>
            </w:r>
          </w:p>
        </w:tc>
      </w:tr>
      <w:tr w:rsidR="00677C19" w:rsidRPr="008E78B9" w14:paraId="2C1BB55F" w14:textId="77777777" w:rsidTr="00957153">
        <w:trPr>
          <w:trHeight w:val="495"/>
        </w:trPr>
        <w:tc>
          <w:tcPr>
            <w:tcW w:w="0" w:type="auto"/>
            <w:vAlign w:val="center"/>
          </w:tcPr>
          <w:p w14:paraId="7D61CDA9" w14:textId="1BF9F4FF" w:rsidR="00677C19" w:rsidRPr="008E78B9" w:rsidRDefault="00677C19" w:rsidP="0047205B">
            <w:pPr>
              <w:shd w:val="clear" w:color="auto" w:fill="FFFFFF"/>
              <w:spacing w:before="240" w:line="276" w:lineRule="auto"/>
              <w:jc w:val="both"/>
              <w:rPr>
                <w:rFonts w:ascii="Times New Roman" w:hAnsi="Times New Roman" w:cs="Times New Roman"/>
                <w:bCs/>
                <w:sz w:val="24"/>
                <w:szCs w:val="24"/>
              </w:rPr>
            </w:pPr>
            <w:r w:rsidRPr="008E78B9">
              <w:rPr>
                <w:rFonts w:ascii="Times New Roman" w:hAnsi="Times New Roman" w:cs="Times New Roman"/>
                <w:b/>
                <w:sz w:val="24"/>
                <w:szCs w:val="24"/>
              </w:rPr>
              <w:t xml:space="preserve">Instrumento Contratual: </w:t>
            </w:r>
            <w:r w:rsidR="00E627AB" w:rsidRPr="008E78B9">
              <w:rPr>
                <w:rFonts w:ascii="Times New Roman" w:hAnsi="Times New Roman" w:cs="Times New Roman"/>
                <w:bCs/>
                <w:sz w:val="24"/>
                <w:szCs w:val="24"/>
              </w:rPr>
              <w:t>Contrato</w:t>
            </w:r>
            <w:r w:rsidR="00992B83">
              <w:rPr>
                <w:rFonts w:ascii="Times New Roman" w:hAnsi="Times New Roman" w:cs="Times New Roman"/>
                <w:bCs/>
                <w:sz w:val="24"/>
                <w:szCs w:val="24"/>
              </w:rPr>
              <w:t>/NOTA DE EMPENHO</w:t>
            </w:r>
          </w:p>
        </w:tc>
      </w:tr>
      <w:tr w:rsidR="00C26BBB" w:rsidRPr="008E78B9" w14:paraId="179ACBC5" w14:textId="77777777" w:rsidTr="00957153">
        <w:tc>
          <w:tcPr>
            <w:tcW w:w="0" w:type="auto"/>
            <w:vAlign w:val="center"/>
          </w:tcPr>
          <w:p w14:paraId="3E09C36C" w14:textId="29393CF3" w:rsidR="00C26BBB" w:rsidRPr="008E78B9" w:rsidRDefault="0095553C" w:rsidP="0047205B">
            <w:pPr>
              <w:spacing w:before="240" w:line="276" w:lineRule="auto"/>
              <w:rPr>
                <w:rFonts w:ascii="Times New Roman" w:hAnsi="Times New Roman" w:cs="Times New Roman"/>
                <w:b/>
                <w:sz w:val="24"/>
                <w:szCs w:val="24"/>
              </w:rPr>
            </w:pPr>
            <w:r w:rsidRPr="008E78B9">
              <w:rPr>
                <w:rFonts w:ascii="Times New Roman" w:hAnsi="Times New Roman" w:cs="Times New Roman"/>
                <w:b/>
                <w:sz w:val="24"/>
                <w:szCs w:val="24"/>
              </w:rPr>
              <w:t>Critério de Julgamento</w:t>
            </w:r>
            <w:r w:rsidR="00C26BBB" w:rsidRPr="008E78B9">
              <w:rPr>
                <w:rFonts w:ascii="Times New Roman" w:hAnsi="Times New Roman" w:cs="Times New Roman"/>
                <w:b/>
                <w:sz w:val="24"/>
                <w:szCs w:val="24"/>
              </w:rPr>
              <w:t xml:space="preserve">: </w:t>
            </w:r>
            <w:r w:rsidRPr="008E78B9">
              <w:rPr>
                <w:rFonts w:ascii="Times New Roman" w:hAnsi="Times New Roman" w:cs="Times New Roman"/>
                <w:bCs/>
                <w:sz w:val="24"/>
                <w:szCs w:val="24"/>
              </w:rPr>
              <w:t xml:space="preserve">Menor </w:t>
            </w:r>
            <w:r w:rsidR="00E627AB" w:rsidRPr="008E78B9">
              <w:rPr>
                <w:rFonts w:ascii="Times New Roman" w:hAnsi="Times New Roman" w:cs="Times New Roman"/>
                <w:bCs/>
                <w:sz w:val="24"/>
                <w:szCs w:val="24"/>
              </w:rPr>
              <w:t>preço por lote</w:t>
            </w:r>
          </w:p>
        </w:tc>
      </w:tr>
      <w:tr w:rsidR="00C26BBB" w:rsidRPr="008E78B9" w14:paraId="067F6A6D" w14:textId="77777777" w:rsidTr="00957153">
        <w:tc>
          <w:tcPr>
            <w:tcW w:w="0" w:type="auto"/>
            <w:vAlign w:val="center"/>
          </w:tcPr>
          <w:p w14:paraId="28880DA0" w14:textId="60D52563" w:rsidR="00C26BBB" w:rsidRPr="00556478" w:rsidRDefault="00C26BBB" w:rsidP="0047205B">
            <w:pPr>
              <w:spacing w:before="100" w:beforeAutospacing="1" w:line="276" w:lineRule="auto"/>
              <w:jc w:val="both"/>
              <w:rPr>
                <w:rFonts w:ascii="Times New Roman" w:hAnsi="Times New Roman" w:cs="Times New Roman"/>
                <w:sz w:val="24"/>
                <w:szCs w:val="24"/>
              </w:rPr>
            </w:pPr>
            <w:r w:rsidRPr="00556478">
              <w:rPr>
                <w:rFonts w:ascii="Times New Roman" w:hAnsi="Times New Roman" w:cs="Times New Roman"/>
                <w:b/>
                <w:bCs/>
                <w:sz w:val="24"/>
                <w:szCs w:val="24"/>
              </w:rPr>
              <w:t>Recebimento das propostas até</w:t>
            </w:r>
            <w:r w:rsidRPr="00556478">
              <w:rPr>
                <w:rFonts w:ascii="Times New Roman" w:hAnsi="Times New Roman" w:cs="Times New Roman"/>
                <w:sz w:val="24"/>
                <w:szCs w:val="24"/>
              </w:rPr>
              <w:t xml:space="preserve">: </w:t>
            </w:r>
            <w:r w:rsidR="00556478" w:rsidRPr="00556478">
              <w:rPr>
                <w:rFonts w:ascii="Times New Roman" w:hAnsi="Times New Roman" w:cs="Times New Roman"/>
                <w:sz w:val="24"/>
                <w:szCs w:val="24"/>
              </w:rPr>
              <w:t>09/10/2024</w:t>
            </w:r>
            <w:r w:rsidRPr="00556478">
              <w:rPr>
                <w:rFonts w:ascii="Times New Roman" w:hAnsi="Times New Roman" w:cs="Times New Roman"/>
                <w:b/>
                <w:sz w:val="24"/>
                <w:szCs w:val="24"/>
              </w:rPr>
              <w:t xml:space="preserve"> </w:t>
            </w:r>
            <w:r w:rsidR="00E46966" w:rsidRPr="00556478">
              <w:rPr>
                <w:rFonts w:ascii="Times New Roman" w:hAnsi="Times New Roman" w:cs="Times New Roman"/>
                <w:b/>
                <w:sz w:val="24"/>
                <w:szCs w:val="24"/>
              </w:rPr>
              <w:t>às</w:t>
            </w:r>
            <w:r w:rsidRPr="00556478">
              <w:rPr>
                <w:rFonts w:ascii="Times New Roman" w:hAnsi="Times New Roman" w:cs="Times New Roman"/>
                <w:b/>
                <w:sz w:val="24"/>
                <w:szCs w:val="24"/>
              </w:rPr>
              <w:t xml:space="preserve"> </w:t>
            </w:r>
            <w:r w:rsidR="00E46966" w:rsidRPr="00556478">
              <w:rPr>
                <w:rFonts w:ascii="Times New Roman" w:hAnsi="Times New Roman" w:cs="Times New Roman"/>
                <w:b/>
                <w:sz w:val="24"/>
                <w:szCs w:val="24"/>
              </w:rPr>
              <w:t>09:59</w:t>
            </w:r>
            <w:r w:rsidRPr="00556478">
              <w:rPr>
                <w:rFonts w:ascii="Times New Roman" w:hAnsi="Times New Roman" w:cs="Times New Roman"/>
                <w:b/>
                <w:sz w:val="24"/>
                <w:szCs w:val="24"/>
              </w:rPr>
              <w:t xml:space="preserve"> </w:t>
            </w:r>
            <w:r w:rsidR="00E46966" w:rsidRPr="00556478">
              <w:rPr>
                <w:rFonts w:ascii="Times New Roman" w:hAnsi="Times New Roman" w:cs="Times New Roman"/>
                <w:b/>
                <w:sz w:val="24"/>
                <w:szCs w:val="24"/>
              </w:rPr>
              <w:t>horas</w:t>
            </w:r>
            <w:r w:rsidRPr="00556478">
              <w:rPr>
                <w:rFonts w:ascii="Times New Roman" w:hAnsi="Times New Roman" w:cs="Times New Roman"/>
                <w:sz w:val="24"/>
                <w:szCs w:val="24"/>
              </w:rPr>
              <w:t>.</w:t>
            </w:r>
          </w:p>
        </w:tc>
      </w:tr>
      <w:tr w:rsidR="00C26BBB" w:rsidRPr="008E78B9" w14:paraId="0588E637" w14:textId="77777777" w:rsidTr="00957153">
        <w:tc>
          <w:tcPr>
            <w:tcW w:w="0" w:type="auto"/>
            <w:vAlign w:val="center"/>
          </w:tcPr>
          <w:p w14:paraId="61228D05" w14:textId="7855665D" w:rsidR="00C26BBB" w:rsidRPr="00556478" w:rsidRDefault="00C26BBB" w:rsidP="0047205B">
            <w:pPr>
              <w:spacing w:before="100" w:beforeAutospacing="1" w:line="276" w:lineRule="auto"/>
              <w:jc w:val="both"/>
              <w:rPr>
                <w:rFonts w:ascii="Times New Roman" w:hAnsi="Times New Roman" w:cs="Times New Roman"/>
                <w:sz w:val="24"/>
                <w:szCs w:val="24"/>
              </w:rPr>
            </w:pPr>
            <w:r w:rsidRPr="00556478">
              <w:rPr>
                <w:rFonts w:ascii="Times New Roman" w:hAnsi="Times New Roman" w:cs="Times New Roman"/>
                <w:b/>
                <w:bCs/>
                <w:sz w:val="24"/>
                <w:szCs w:val="24"/>
              </w:rPr>
              <w:t>Início da sessão de disputa de preços:</w:t>
            </w:r>
            <w:r w:rsidRPr="00556478">
              <w:rPr>
                <w:rFonts w:ascii="Times New Roman" w:hAnsi="Times New Roman" w:cs="Times New Roman"/>
                <w:sz w:val="24"/>
                <w:szCs w:val="24"/>
              </w:rPr>
              <w:t xml:space="preserve"> </w:t>
            </w:r>
            <w:r w:rsidR="00556478" w:rsidRPr="00556478">
              <w:rPr>
                <w:rFonts w:ascii="Times New Roman" w:hAnsi="Times New Roman" w:cs="Times New Roman"/>
                <w:sz w:val="24"/>
                <w:szCs w:val="24"/>
              </w:rPr>
              <w:t>09/10/2024</w:t>
            </w:r>
            <w:r w:rsidRPr="00556478">
              <w:rPr>
                <w:rFonts w:ascii="Times New Roman" w:hAnsi="Times New Roman" w:cs="Times New Roman"/>
                <w:b/>
                <w:sz w:val="24"/>
                <w:szCs w:val="24"/>
              </w:rPr>
              <w:t xml:space="preserve"> </w:t>
            </w:r>
            <w:r w:rsidR="00E46966" w:rsidRPr="00556478">
              <w:rPr>
                <w:rFonts w:ascii="Times New Roman" w:hAnsi="Times New Roman" w:cs="Times New Roman"/>
                <w:b/>
                <w:sz w:val="24"/>
                <w:szCs w:val="24"/>
              </w:rPr>
              <w:t>às</w:t>
            </w:r>
            <w:r w:rsidRPr="00556478">
              <w:rPr>
                <w:rFonts w:ascii="Times New Roman" w:hAnsi="Times New Roman" w:cs="Times New Roman"/>
                <w:b/>
                <w:sz w:val="24"/>
                <w:szCs w:val="24"/>
              </w:rPr>
              <w:t xml:space="preserve"> </w:t>
            </w:r>
            <w:r w:rsidR="00E46966" w:rsidRPr="00556478">
              <w:rPr>
                <w:rFonts w:ascii="Times New Roman" w:hAnsi="Times New Roman" w:cs="Times New Roman"/>
                <w:b/>
                <w:sz w:val="24"/>
                <w:szCs w:val="24"/>
              </w:rPr>
              <w:t>10:00 horas</w:t>
            </w:r>
          </w:p>
        </w:tc>
      </w:tr>
      <w:tr w:rsidR="00C26BBB" w:rsidRPr="008E78B9" w14:paraId="12E9F03F" w14:textId="77777777" w:rsidTr="00957153">
        <w:tc>
          <w:tcPr>
            <w:tcW w:w="0" w:type="auto"/>
            <w:vAlign w:val="center"/>
          </w:tcPr>
          <w:p w14:paraId="6FF486F2" w14:textId="77777777" w:rsidR="00C26BBB" w:rsidRPr="008E78B9" w:rsidRDefault="00C26BBB" w:rsidP="0047205B">
            <w:pPr>
              <w:spacing w:line="276" w:lineRule="auto"/>
              <w:rPr>
                <w:rFonts w:ascii="Times New Roman" w:hAnsi="Times New Roman" w:cs="Times New Roman"/>
                <w:sz w:val="24"/>
                <w:szCs w:val="24"/>
              </w:rPr>
            </w:pPr>
            <w:r w:rsidRPr="008E78B9">
              <w:rPr>
                <w:rFonts w:ascii="Times New Roman" w:hAnsi="Times New Roman" w:cs="Times New Roman"/>
                <w:b/>
                <w:bCs/>
                <w:sz w:val="24"/>
                <w:szCs w:val="24"/>
              </w:rPr>
              <w:t>Sistema eletrônico utilizado</w:t>
            </w:r>
            <w:r w:rsidRPr="008E78B9">
              <w:rPr>
                <w:rFonts w:ascii="Times New Roman" w:hAnsi="Times New Roman" w:cs="Times New Roman"/>
                <w:sz w:val="24"/>
                <w:szCs w:val="24"/>
              </w:rPr>
              <w:t>: https://www.licitanet.com.br – Portal de Licitações</w:t>
            </w:r>
          </w:p>
        </w:tc>
      </w:tr>
      <w:tr w:rsidR="00C26BBB" w:rsidRPr="008E78B9" w14:paraId="5CCB34E7" w14:textId="77777777" w:rsidTr="00957153">
        <w:tc>
          <w:tcPr>
            <w:tcW w:w="0" w:type="auto"/>
            <w:vAlign w:val="center"/>
          </w:tcPr>
          <w:p w14:paraId="33B25DF4" w14:textId="77777777" w:rsidR="00C26BBB" w:rsidRPr="008E78B9" w:rsidRDefault="00C26BBB" w:rsidP="0047205B">
            <w:pPr>
              <w:spacing w:before="100" w:beforeAutospacing="1"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Referência de tempo</w:t>
            </w:r>
            <w:r w:rsidRPr="008E78B9">
              <w:rPr>
                <w:rFonts w:ascii="Times New Roman" w:hAnsi="Times New Roman" w:cs="Times New Roman"/>
                <w:sz w:val="24"/>
                <w:szCs w:val="24"/>
              </w:rPr>
              <w:t>: Horário de Brasília – DF.</w:t>
            </w:r>
          </w:p>
        </w:tc>
      </w:tr>
    </w:tbl>
    <w:p w14:paraId="7AB964E5" w14:textId="77777777" w:rsidR="00677C19" w:rsidRPr="008E78B9" w:rsidRDefault="00677C19" w:rsidP="0047205B">
      <w:pPr>
        <w:spacing w:before="240" w:after="240" w:line="276" w:lineRule="auto"/>
        <w:jc w:val="both"/>
        <w:rPr>
          <w:rFonts w:ascii="Times New Roman" w:hAnsi="Times New Roman" w:cs="Times New Roman"/>
          <w:b/>
          <w:i/>
          <w:sz w:val="24"/>
          <w:szCs w:val="24"/>
        </w:rPr>
      </w:pPr>
      <w:r w:rsidRPr="008E78B9">
        <w:rPr>
          <w:rFonts w:ascii="Times New Roman" w:hAnsi="Times New Roman" w:cs="Times New Roman"/>
          <w:b/>
          <w:i/>
          <w:sz w:val="24"/>
          <w:szCs w:val="24"/>
        </w:rPr>
        <w:t>Informações complementares poderão ser obtidas no horário das 7h30m às 13h30m</w:t>
      </w:r>
      <w:r w:rsidR="00E46966" w:rsidRPr="008E78B9">
        <w:rPr>
          <w:rFonts w:ascii="Times New Roman" w:hAnsi="Times New Roman" w:cs="Times New Roman"/>
          <w:b/>
          <w:i/>
          <w:sz w:val="24"/>
          <w:szCs w:val="24"/>
        </w:rPr>
        <w:t xml:space="preserve">, pelo telefone (69) 3449-2610 </w:t>
      </w:r>
      <w:r w:rsidRPr="008E78B9">
        <w:rPr>
          <w:rFonts w:ascii="Times New Roman" w:hAnsi="Times New Roman" w:cs="Times New Roman"/>
          <w:b/>
          <w:i/>
          <w:sz w:val="24"/>
          <w:szCs w:val="24"/>
        </w:rPr>
        <w:t xml:space="preserve">ou pelo e-mail: </w:t>
      </w:r>
      <w:hyperlink r:id="rId8" w:history="1">
        <w:r w:rsidRPr="008E78B9">
          <w:rPr>
            <w:rStyle w:val="Hyperlink"/>
            <w:rFonts w:ascii="Times New Roman" w:hAnsi="Times New Roman" w:cs="Times New Roman"/>
            <w:b/>
            <w:i/>
            <w:color w:val="auto"/>
            <w:sz w:val="24"/>
            <w:szCs w:val="24"/>
          </w:rPr>
          <w:t>licitacao@rolimdemoura.ro.leg.br</w:t>
        </w:r>
      </w:hyperlink>
    </w:p>
    <w:p w14:paraId="3560A35F" w14:textId="77777777" w:rsidR="00C26BBB" w:rsidRPr="008E78B9" w:rsidRDefault="00C26BBB" w:rsidP="0047205B">
      <w:pPr>
        <w:spacing w:line="276" w:lineRule="auto"/>
        <w:jc w:val="both"/>
        <w:rPr>
          <w:rFonts w:ascii="Times New Roman" w:hAnsi="Times New Roman" w:cs="Times New Roman"/>
          <w:b/>
          <w:sz w:val="24"/>
          <w:szCs w:val="24"/>
        </w:rPr>
      </w:pPr>
      <w:r w:rsidRPr="008E78B9">
        <w:rPr>
          <w:rFonts w:ascii="Times New Roman" w:hAnsi="Times New Roman" w:cs="Times New Roman"/>
          <w:b/>
          <w:sz w:val="24"/>
          <w:szCs w:val="24"/>
        </w:rPr>
        <w:t>1 – PREÂMBULO</w:t>
      </w:r>
    </w:p>
    <w:p w14:paraId="3B4D8FA5" w14:textId="3293CCC8" w:rsidR="00184C82" w:rsidRPr="008E78B9" w:rsidRDefault="00C26BBB" w:rsidP="0047205B">
      <w:pPr>
        <w:spacing w:after="240" w:line="276" w:lineRule="auto"/>
        <w:jc w:val="both"/>
        <w:rPr>
          <w:rFonts w:ascii="Times New Roman" w:hAnsi="Times New Roman" w:cs="Times New Roman"/>
          <w:sz w:val="24"/>
          <w:szCs w:val="24"/>
        </w:rPr>
      </w:pPr>
      <w:r w:rsidRPr="008E78B9">
        <w:rPr>
          <w:rFonts w:ascii="Times New Roman" w:hAnsi="Times New Roman" w:cs="Times New Roman"/>
          <w:b/>
          <w:sz w:val="24"/>
          <w:szCs w:val="24"/>
        </w:rPr>
        <w:t xml:space="preserve">1.1. </w:t>
      </w:r>
      <w:r w:rsidR="00E627AB" w:rsidRPr="008E78B9">
        <w:rPr>
          <w:rFonts w:ascii="Times New Roman" w:hAnsi="Times New Roman" w:cs="Times New Roman"/>
          <w:sz w:val="24"/>
          <w:szCs w:val="24"/>
        </w:rPr>
        <w:t xml:space="preserve">Torna-se público que a Câmara Municipal de Rolim de Moura, Estado de Rondônia, Pessoa Jurídica de Direito Público, portador do CNPJ nº </w:t>
      </w:r>
      <w:r w:rsidR="00E627AB" w:rsidRPr="008E78B9">
        <w:rPr>
          <w:rFonts w:ascii="Times New Roman" w:hAnsi="Times New Roman" w:cs="Times New Roman"/>
          <w:color w:val="040C28"/>
          <w:sz w:val="24"/>
          <w:szCs w:val="24"/>
        </w:rPr>
        <w:t>05.706.429/0001-12</w:t>
      </w:r>
      <w:r w:rsidR="00E627AB" w:rsidRPr="008E78B9">
        <w:rPr>
          <w:rFonts w:ascii="Times New Roman" w:hAnsi="Times New Roman" w:cs="Times New Roman"/>
          <w:sz w:val="24"/>
          <w:szCs w:val="24"/>
        </w:rPr>
        <w:t xml:space="preserve">, situada na Av. João Pessoa, nº 4463, bairro centro, CEP 76.940-000 Rolim de Moura, por intermédio do seu Pregoeiro Oficial e Equipe de Apoio, designados pela Portaria nº 038/2024/GP, que realizará licitação, na modalidade de: </w:t>
      </w:r>
      <w:r w:rsidR="00E627AB" w:rsidRPr="008E78B9">
        <w:rPr>
          <w:rFonts w:ascii="Times New Roman" w:hAnsi="Times New Roman" w:cs="Times New Roman"/>
          <w:b/>
          <w:bCs/>
          <w:sz w:val="24"/>
          <w:szCs w:val="24"/>
        </w:rPr>
        <w:t>PREGÃO</w:t>
      </w:r>
      <w:r w:rsidR="00E627AB" w:rsidRPr="008E78B9">
        <w:rPr>
          <w:rFonts w:ascii="Times New Roman" w:hAnsi="Times New Roman" w:cs="Times New Roman"/>
          <w:sz w:val="24"/>
          <w:szCs w:val="24"/>
        </w:rPr>
        <w:t xml:space="preserve"> na forma: </w:t>
      </w:r>
      <w:r w:rsidR="00E627AB" w:rsidRPr="008E78B9">
        <w:rPr>
          <w:rFonts w:ascii="Times New Roman" w:hAnsi="Times New Roman" w:cs="Times New Roman"/>
          <w:b/>
          <w:bCs/>
          <w:sz w:val="24"/>
          <w:szCs w:val="24"/>
        </w:rPr>
        <w:t>ELETRÔNICA-ABERTO</w:t>
      </w:r>
      <w:r w:rsidR="00E627AB" w:rsidRPr="008E78B9">
        <w:rPr>
          <w:rFonts w:ascii="Times New Roman" w:hAnsi="Times New Roman" w:cs="Times New Roman"/>
          <w:sz w:val="24"/>
          <w:szCs w:val="24"/>
        </w:rPr>
        <w:t xml:space="preserve">, do tipo: </w:t>
      </w:r>
      <w:r w:rsidR="00E627AB" w:rsidRPr="008E78B9">
        <w:rPr>
          <w:rFonts w:ascii="Times New Roman" w:hAnsi="Times New Roman" w:cs="Times New Roman"/>
          <w:b/>
          <w:bCs/>
          <w:sz w:val="24"/>
          <w:szCs w:val="24"/>
        </w:rPr>
        <w:t>MENOR PREÇO POR LOTE</w:t>
      </w:r>
      <w:r w:rsidR="00957153" w:rsidRPr="008E78B9">
        <w:rPr>
          <w:rFonts w:ascii="Times New Roman" w:hAnsi="Times New Roman" w:cs="Times New Roman"/>
          <w:b/>
          <w:bCs/>
          <w:sz w:val="24"/>
          <w:szCs w:val="24"/>
        </w:rPr>
        <w:t xml:space="preserve"> EXCLUSIVO PARA ME E EPP</w:t>
      </w:r>
      <w:r w:rsidR="00E627AB" w:rsidRPr="008E78B9">
        <w:rPr>
          <w:rFonts w:ascii="Times New Roman" w:hAnsi="Times New Roman" w:cs="Times New Roman"/>
          <w:sz w:val="24"/>
          <w:szCs w:val="24"/>
        </w:rPr>
        <w:t>, que obedecerá às disposições da Lei Federal nº 14.133, de 01 de Abril de 2021, Lei Complementar nº 123/2006</w:t>
      </w:r>
      <w:r w:rsidR="007E3B1E">
        <w:rPr>
          <w:rFonts w:ascii="Times New Roman" w:hAnsi="Times New Roman" w:cs="Times New Roman"/>
          <w:sz w:val="24"/>
          <w:szCs w:val="24"/>
        </w:rPr>
        <w:t xml:space="preserve"> e resolução legislativa nº 01/2024/CMRM</w:t>
      </w:r>
      <w:r w:rsidR="00E627AB" w:rsidRPr="008E78B9">
        <w:rPr>
          <w:rFonts w:ascii="Times New Roman" w:hAnsi="Times New Roman" w:cs="Times New Roman"/>
          <w:sz w:val="24"/>
          <w:szCs w:val="24"/>
        </w:rPr>
        <w:t xml:space="preserve">, subsidiariamente e demais legislações aplicáveis e, ainda, de acordo com as condições estabelecidas neste Edital e seus Anexos. </w:t>
      </w:r>
    </w:p>
    <w:p w14:paraId="04D313C0" w14:textId="77777777" w:rsidR="00184C82" w:rsidRPr="008E78B9" w:rsidRDefault="00C26BBB" w:rsidP="0047205B">
      <w:pPr>
        <w:spacing w:after="240" w:line="276" w:lineRule="auto"/>
        <w:jc w:val="both"/>
        <w:rPr>
          <w:rFonts w:ascii="Times New Roman" w:hAnsi="Times New Roman" w:cs="Times New Roman"/>
          <w:sz w:val="24"/>
          <w:szCs w:val="24"/>
        </w:rPr>
      </w:pPr>
      <w:r w:rsidRPr="008E78B9">
        <w:rPr>
          <w:rFonts w:ascii="Times New Roman" w:hAnsi="Times New Roman" w:cs="Times New Roman"/>
          <w:b/>
          <w:sz w:val="24"/>
          <w:szCs w:val="24"/>
        </w:rPr>
        <w:t>1.2.</w:t>
      </w:r>
      <w:r w:rsidRPr="008E78B9">
        <w:rPr>
          <w:rFonts w:ascii="Times New Roman" w:hAnsi="Times New Roman" w:cs="Times New Roman"/>
          <w:sz w:val="24"/>
          <w:szCs w:val="24"/>
        </w:rPr>
        <w:t xml:space="preserve"> </w:t>
      </w:r>
      <w:bookmarkStart w:id="1" w:name="_Hlk166061382"/>
      <w:r w:rsidRPr="008E78B9">
        <w:rPr>
          <w:rFonts w:ascii="Times New Roman" w:hAnsi="Times New Roman" w:cs="Times New Roman"/>
          <w:sz w:val="24"/>
          <w:szCs w:val="24"/>
        </w:rPr>
        <w:t xml:space="preserve">As despesas </w:t>
      </w:r>
      <w:r w:rsidR="009A4ADD" w:rsidRPr="008E78B9">
        <w:rPr>
          <w:rFonts w:ascii="Times New Roman" w:hAnsi="Times New Roman" w:cs="Times New Roman"/>
          <w:sz w:val="24"/>
          <w:szCs w:val="24"/>
        </w:rPr>
        <w:t>oriundas da presente contratação correrão à conta do orçamento exercício de 2024</w:t>
      </w:r>
      <w:r w:rsidR="00184C82" w:rsidRPr="008E78B9">
        <w:rPr>
          <w:rFonts w:ascii="Times New Roman" w:hAnsi="Times New Roman" w:cs="Times New Roman"/>
          <w:sz w:val="24"/>
          <w:szCs w:val="24"/>
        </w:rPr>
        <w:t xml:space="preserve"> conforme abaixo:</w:t>
      </w:r>
    </w:p>
    <w:p w14:paraId="6CC663C6" w14:textId="2F65AF34" w:rsidR="00184C82" w:rsidRPr="008E78B9" w:rsidRDefault="00184C82"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 xml:space="preserve">01.00.00 – </w:t>
      </w:r>
      <w:r w:rsidRPr="008E78B9">
        <w:rPr>
          <w:rFonts w:ascii="Times New Roman" w:hAnsi="Times New Roman" w:cs="Times New Roman"/>
          <w:sz w:val="24"/>
          <w:szCs w:val="24"/>
        </w:rPr>
        <w:t>Poder Legislativo</w:t>
      </w:r>
    </w:p>
    <w:p w14:paraId="5A1B68D9" w14:textId="7B4FC6D5" w:rsidR="00184C82" w:rsidRPr="008E78B9" w:rsidRDefault="00184C82"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01.01.00</w:t>
      </w:r>
      <w:r w:rsidRPr="008E78B9">
        <w:rPr>
          <w:rFonts w:ascii="Times New Roman" w:hAnsi="Times New Roman" w:cs="Times New Roman"/>
          <w:sz w:val="24"/>
          <w:szCs w:val="24"/>
        </w:rPr>
        <w:t xml:space="preserve"> – Câmara Municipal</w:t>
      </w:r>
    </w:p>
    <w:p w14:paraId="1699F5B5" w14:textId="7043DAA2" w:rsidR="00184C82" w:rsidRPr="008E78B9" w:rsidRDefault="00184C82"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01.031.0033.2.164</w:t>
      </w:r>
      <w:r w:rsidRPr="008E78B9">
        <w:rPr>
          <w:rFonts w:ascii="Times New Roman" w:hAnsi="Times New Roman" w:cs="Times New Roman"/>
          <w:sz w:val="24"/>
          <w:szCs w:val="24"/>
        </w:rPr>
        <w:t xml:space="preserve"> – Manut. E funcionamento da Câmara Municipal</w:t>
      </w:r>
    </w:p>
    <w:p w14:paraId="56BFCF20" w14:textId="60FE8DAE" w:rsidR="009A4ADD" w:rsidRPr="008E78B9" w:rsidRDefault="00184C82"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04.4.90.52</w:t>
      </w:r>
      <w:r w:rsidRPr="008E78B9">
        <w:rPr>
          <w:rFonts w:ascii="Times New Roman" w:hAnsi="Times New Roman" w:cs="Times New Roman"/>
          <w:sz w:val="24"/>
          <w:szCs w:val="24"/>
        </w:rPr>
        <w:t xml:space="preserve"> – Equipamentos e material Permanente.</w:t>
      </w:r>
    </w:p>
    <w:p w14:paraId="09999392" w14:textId="77777777" w:rsidR="00184C82" w:rsidRPr="008E78B9" w:rsidRDefault="00184C82" w:rsidP="0047205B">
      <w:pPr>
        <w:spacing w:line="276" w:lineRule="auto"/>
        <w:jc w:val="both"/>
        <w:rPr>
          <w:rFonts w:ascii="Times New Roman" w:hAnsi="Times New Roman" w:cs="Times New Roman"/>
          <w:sz w:val="24"/>
          <w:szCs w:val="24"/>
        </w:rPr>
      </w:pPr>
    </w:p>
    <w:bookmarkEnd w:id="1"/>
    <w:p w14:paraId="7009B3D0" w14:textId="77777777" w:rsidR="00184C82" w:rsidRPr="008E78B9" w:rsidRDefault="00C26BBB" w:rsidP="0047205B">
      <w:pPr>
        <w:spacing w:line="276" w:lineRule="auto"/>
        <w:jc w:val="both"/>
        <w:rPr>
          <w:rFonts w:ascii="Times New Roman" w:hAnsi="Times New Roman" w:cs="Times New Roman"/>
          <w:b/>
          <w:sz w:val="24"/>
          <w:szCs w:val="24"/>
        </w:rPr>
      </w:pPr>
      <w:r w:rsidRPr="008E78B9">
        <w:rPr>
          <w:rFonts w:ascii="Times New Roman" w:hAnsi="Times New Roman" w:cs="Times New Roman"/>
          <w:b/>
          <w:sz w:val="24"/>
          <w:szCs w:val="24"/>
        </w:rPr>
        <w:t xml:space="preserve">2 – </w:t>
      </w:r>
      <w:r w:rsidR="00184C82" w:rsidRPr="008E78B9">
        <w:rPr>
          <w:rFonts w:ascii="Times New Roman" w:hAnsi="Times New Roman" w:cs="Times New Roman"/>
          <w:b/>
          <w:sz w:val="24"/>
          <w:szCs w:val="24"/>
        </w:rPr>
        <w:t>DA PARTICIPAÇÃO DA LICITAÇÃO:</w:t>
      </w:r>
    </w:p>
    <w:p w14:paraId="44B4239F" w14:textId="37907237" w:rsidR="003B0C04" w:rsidRPr="008E78B9" w:rsidRDefault="00C26BBB" w:rsidP="0047205B">
      <w:pPr>
        <w:spacing w:line="276" w:lineRule="auto"/>
        <w:jc w:val="both"/>
        <w:rPr>
          <w:rFonts w:ascii="Times New Roman" w:hAnsi="Times New Roman" w:cs="Times New Roman"/>
          <w:sz w:val="24"/>
          <w:szCs w:val="24"/>
        </w:rPr>
      </w:pPr>
      <w:r w:rsidRPr="008E78B9">
        <w:rPr>
          <w:rFonts w:ascii="Times New Roman" w:hAnsi="Times New Roman" w:cs="Times New Roman"/>
          <w:b/>
          <w:sz w:val="24"/>
          <w:szCs w:val="24"/>
        </w:rPr>
        <w:lastRenderedPageBreak/>
        <w:t>2.1.</w:t>
      </w:r>
      <w:r w:rsidRPr="008E78B9">
        <w:rPr>
          <w:rFonts w:ascii="Times New Roman" w:hAnsi="Times New Roman" w:cs="Times New Roman"/>
          <w:sz w:val="24"/>
          <w:szCs w:val="24"/>
        </w:rPr>
        <w:t xml:space="preserve"> </w:t>
      </w:r>
      <w:r w:rsidR="00184C82" w:rsidRPr="008E78B9">
        <w:rPr>
          <w:rFonts w:ascii="Times New Roman" w:hAnsi="Times New Roman" w:cs="Times New Roman"/>
          <w:sz w:val="24"/>
          <w:szCs w:val="24"/>
        </w:rPr>
        <w:t xml:space="preserve">A participação no presente Pregão Eletrônica se dará mediante realização sessão pública, por meio da INTERNET, mediante condições de segurança - criptografia e autenticação - em todas as suas fases através do Sistema de Pregão Eletrônico da LICITANET, disponível no endereço eletrônico: https://licitanet.com.br/. </w:t>
      </w:r>
    </w:p>
    <w:p w14:paraId="711D39BD" w14:textId="3C14C1A4" w:rsidR="00184C82" w:rsidRPr="008E78B9" w:rsidRDefault="00184C82" w:rsidP="0047205B">
      <w:pPr>
        <w:spacing w:line="276" w:lineRule="auto"/>
        <w:jc w:val="both"/>
        <w:rPr>
          <w:rFonts w:ascii="Times New Roman" w:hAnsi="Times New Roman" w:cs="Times New Roman"/>
          <w:sz w:val="24"/>
          <w:szCs w:val="24"/>
        </w:rPr>
      </w:pPr>
      <w:r w:rsidRPr="007E3B1E">
        <w:rPr>
          <w:rFonts w:ascii="Times New Roman" w:hAnsi="Times New Roman" w:cs="Times New Roman"/>
          <w:b/>
          <w:bCs/>
          <w:sz w:val="24"/>
          <w:szCs w:val="24"/>
          <w:highlight w:val="yellow"/>
        </w:rPr>
        <w:t>2.2-</w:t>
      </w:r>
      <w:r w:rsidRPr="007E3B1E">
        <w:rPr>
          <w:rFonts w:ascii="Times New Roman" w:hAnsi="Times New Roman" w:cs="Times New Roman"/>
          <w:sz w:val="24"/>
          <w:szCs w:val="24"/>
          <w:highlight w:val="yellow"/>
        </w:rPr>
        <w:t xml:space="preserve"> Os interessados deverão se inscrever previamente, realizando o devido credenciamento junto à licitanet; telefone: (34) 2512- 6500; e-mail: </w:t>
      </w:r>
      <w:hyperlink r:id="rId9" w:history="1">
        <w:r w:rsidRPr="007E3B1E">
          <w:rPr>
            <w:rStyle w:val="Hyperlink"/>
            <w:rFonts w:ascii="Times New Roman" w:hAnsi="Times New Roman" w:cs="Times New Roman"/>
            <w:sz w:val="24"/>
            <w:szCs w:val="24"/>
            <w:highlight w:val="yellow"/>
          </w:rPr>
          <w:t>fornecedor@licitanet.com.br</w:t>
        </w:r>
      </w:hyperlink>
      <w:r w:rsidRPr="007E3B1E">
        <w:rPr>
          <w:rFonts w:ascii="Times New Roman" w:hAnsi="Times New Roman" w:cs="Times New Roman"/>
          <w:sz w:val="24"/>
          <w:szCs w:val="24"/>
          <w:highlight w:val="yellow"/>
        </w:rPr>
        <w:t xml:space="preserve"> ou </w:t>
      </w:r>
      <w:hyperlink r:id="rId10" w:history="1">
        <w:r w:rsidRPr="007E3B1E">
          <w:rPr>
            <w:rStyle w:val="Hyperlink"/>
            <w:rFonts w:ascii="Times New Roman" w:hAnsi="Times New Roman" w:cs="Times New Roman"/>
            <w:sz w:val="24"/>
            <w:szCs w:val="24"/>
            <w:highlight w:val="yellow"/>
          </w:rPr>
          <w:t>comercial@licitanet.com.br</w:t>
        </w:r>
      </w:hyperlink>
      <w:r w:rsidRPr="007E3B1E">
        <w:rPr>
          <w:rFonts w:ascii="Times New Roman" w:hAnsi="Times New Roman" w:cs="Times New Roman"/>
          <w:sz w:val="24"/>
          <w:szCs w:val="24"/>
          <w:highlight w:val="yellow"/>
        </w:rPr>
        <w:t>; até o horário fixado neste Edital para o início da apresentação das propostas; devendo apresentar toda a documentação exigida para o respectivo cadastramento/credenciamento; que deverá ser requerido acompanhado dos seguintes documentos:</w:t>
      </w:r>
      <w:r w:rsidRPr="008E78B9">
        <w:rPr>
          <w:rFonts w:ascii="Times New Roman" w:hAnsi="Times New Roman" w:cs="Times New Roman"/>
          <w:sz w:val="24"/>
          <w:szCs w:val="24"/>
        </w:rPr>
        <w:t xml:space="preserve"> </w:t>
      </w:r>
    </w:p>
    <w:p w14:paraId="2859315A" w14:textId="4DBE953C" w:rsidR="00184C82" w:rsidRPr="008E78B9" w:rsidRDefault="00184C82">
      <w:pPr>
        <w:pStyle w:val="PargrafodaLista"/>
        <w:numPr>
          <w:ilvl w:val="0"/>
          <w:numId w:val="3"/>
        </w:numPr>
        <w:spacing w:line="276" w:lineRule="auto"/>
        <w:rPr>
          <w:rFonts w:ascii="Times New Roman" w:hAnsi="Times New Roman" w:cs="Times New Roman"/>
          <w:sz w:val="24"/>
          <w:szCs w:val="24"/>
        </w:rPr>
      </w:pPr>
      <w:r w:rsidRPr="008E78B9">
        <w:rPr>
          <w:rFonts w:ascii="Times New Roman" w:hAnsi="Times New Roman" w:cs="Times New Roman"/>
          <w:sz w:val="24"/>
          <w:szCs w:val="24"/>
        </w:rPr>
        <w:t xml:space="preserve">Cópia do Ato Constitutivo, Estatuto ou Contrato Social e seus aditivos em vigor, devidamente registrados na Junta Comercial ou Cartório do Serviço de Registro Civil e Títulos e Documentos, em se tratando de sociedade por ações, acompanhado da documentação de eleição de seus administradores; </w:t>
      </w:r>
    </w:p>
    <w:p w14:paraId="67DF1A68" w14:textId="77777777" w:rsidR="003B0C04" w:rsidRPr="008E78B9" w:rsidRDefault="00184C82">
      <w:pPr>
        <w:pStyle w:val="PargrafodaLista"/>
        <w:numPr>
          <w:ilvl w:val="0"/>
          <w:numId w:val="4"/>
        </w:numPr>
        <w:spacing w:line="276" w:lineRule="auto"/>
        <w:rPr>
          <w:rFonts w:ascii="Times New Roman" w:hAnsi="Times New Roman" w:cs="Times New Roman"/>
          <w:b/>
          <w:bCs/>
          <w:sz w:val="24"/>
          <w:szCs w:val="24"/>
        </w:rPr>
      </w:pPr>
      <w:r w:rsidRPr="008E78B9">
        <w:rPr>
          <w:rFonts w:ascii="Times New Roman" w:hAnsi="Times New Roman" w:cs="Times New Roman"/>
          <w:b/>
          <w:bCs/>
          <w:sz w:val="24"/>
          <w:szCs w:val="24"/>
        </w:rPr>
        <w:t xml:space="preserve">No caso da apresentação de alteração contratual consolidada, fica dispensada a apresentação das alterações anteriores à consolidação. </w:t>
      </w:r>
    </w:p>
    <w:p w14:paraId="50B85C2D" w14:textId="77777777" w:rsidR="003B0C04" w:rsidRPr="008E78B9" w:rsidRDefault="00184C82">
      <w:pPr>
        <w:pStyle w:val="PargrafodaLista"/>
        <w:numPr>
          <w:ilvl w:val="0"/>
          <w:numId w:val="4"/>
        </w:numPr>
        <w:spacing w:line="276" w:lineRule="auto"/>
        <w:rPr>
          <w:rFonts w:ascii="Times New Roman" w:hAnsi="Times New Roman" w:cs="Times New Roman"/>
          <w:b/>
          <w:bCs/>
          <w:sz w:val="24"/>
          <w:szCs w:val="24"/>
        </w:rPr>
      </w:pPr>
      <w:r w:rsidRPr="008E78B9">
        <w:rPr>
          <w:rFonts w:ascii="Times New Roman" w:hAnsi="Times New Roman" w:cs="Times New Roman"/>
          <w:b/>
          <w:bCs/>
          <w:sz w:val="24"/>
          <w:szCs w:val="24"/>
        </w:rPr>
        <w:t xml:space="preserve">Tal exigência se faz necessária tendo em vista a obrigatoriedade de se cadastrar todas as empresas participantes do certame, para fins de repasse de informações obrigatórias ao Tribunal de Contas do Estado; </w:t>
      </w:r>
    </w:p>
    <w:p w14:paraId="14D6DEAB" w14:textId="094254B5" w:rsidR="00184C82" w:rsidRPr="008E78B9" w:rsidRDefault="00184C82">
      <w:pPr>
        <w:pStyle w:val="PargrafodaLista"/>
        <w:numPr>
          <w:ilvl w:val="0"/>
          <w:numId w:val="4"/>
        </w:numPr>
        <w:spacing w:line="276" w:lineRule="auto"/>
        <w:rPr>
          <w:rFonts w:ascii="Times New Roman" w:hAnsi="Times New Roman" w:cs="Times New Roman"/>
          <w:b/>
          <w:bCs/>
          <w:sz w:val="24"/>
          <w:szCs w:val="24"/>
        </w:rPr>
      </w:pPr>
      <w:r w:rsidRPr="008E78B9">
        <w:rPr>
          <w:rFonts w:ascii="Times New Roman" w:hAnsi="Times New Roman" w:cs="Times New Roman"/>
          <w:b/>
          <w:bCs/>
          <w:sz w:val="24"/>
          <w:szCs w:val="24"/>
        </w:rPr>
        <w:t xml:space="preserve">O Acesso a tais documentos, por parte deste Município, se dará somente na fase de habilitação do certame. </w:t>
      </w:r>
    </w:p>
    <w:p w14:paraId="618C3FBF" w14:textId="5FDCE029" w:rsidR="003B0C04" w:rsidRPr="008E78B9" w:rsidRDefault="00184C82">
      <w:pPr>
        <w:pStyle w:val="PargrafodaLista"/>
        <w:numPr>
          <w:ilvl w:val="0"/>
          <w:numId w:val="3"/>
        </w:numPr>
        <w:spacing w:line="276" w:lineRule="auto"/>
        <w:rPr>
          <w:rFonts w:ascii="Times New Roman" w:hAnsi="Times New Roman" w:cs="Times New Roman"/>
          <w:sz w:val="24"/>
          <w:szCs w:val="24"/>
        </w:rPr>
      </w:pPr>
      <w:r w:rsidRPr="008E78B9">
        <w:rPr>
          <w:rFonts w:ascii="Times New Roman" w:hAnsi="Times New Roman" w:cs="Times New Roman"/>
          <w:sz w:val="24"/>
          <w:szCs w:val="24"/>
        </w:rPr>
        <w:t xml:space="preserve">Demais documentos exigíveis pela LICITANET. </w:t>
      </w:r>
    </w:p>
    <w:p w14:paraId="46421FBE" w14:textId="09E8738B" w:rsidR="003B0C04" w:rsidRPr="008E78B9" w:rsidRDefault="00184C82" w:rsidP="0047205B">
      <w:pPr>
        <w:spacing w:line="276" w:lineRule="auto"/>
        <w:jc w:val="both"/>
        <w:rPr>
          <w:rFonts w:ascii="Times New Roman" w:hAnsi="Times New Roman" w:cs="Times New Roman"/>
          <w:sz w:val="24"/>
          <w:szCs w:val="24"/>
        </w:rPr>
      </w:pPr>
      <w:r w:rsidRPr="007E3B1E">
        <w:rPr>
          <w:rFonts w:ascii="Times New Roman" w:hAnsi="Times New Roman" w:cs="Times New Roman"/>
          <w:b/>
          <w:bCs/>
          <w:sz w:val="24"/>
          <w:szCs w:val="24"/>
          <w:highlight w:val="yellow"/>
        </w:rPr>
        <w:t>2.3-</w:t>
      </w:r>
      <w:r w:rsidRPr="007E3B1E">
        <w:rPr>
          <w:rFonts w:ascii="Times New Roman" w:hAnsi="Times New Roman" w:cs="Times New Roman"/>
          <w:sz w:val="24"/>
          <w:szCs w:val="24"/>
          <w:highlight w:val="yellow"/>
        </w:rPr>
        <w:t xml:space="preserve"> O acesso do operador a Pregão Eletrônico, para efeito de encaminhamento de propostas de preços e lances sucessivos de preços, em nome do licitante, somente se dará mediante prévia definição de senha privativa;</w:t>
      </w:r>
    </w:p>
    <w:p w14:paraId="36F65349" w14:textId="4D1794D7" w:rsidR="003B0C04" w:rsidRPr="008E78B9" w:rsidRDefault="00184C82"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2.4-</w:t>
      </w:r>
      <w:r w:rsidRPr="008E78B9">
        <w:rPr>
          <w:rFonts w:ascii="Times New Roman" w:hAnsi="Times New Roman" w:cs="Times New Roman"/>
          <w:sz w:val="24"/>
          <w:szCs w:val="24"/>
        </w:rPr>
        <w:t xml:space="preserve"> O licitante responsabiliza-se exclusiva e formalmente pelas transações efetuadas em seu nome, assume como firmes e verdadeiras suas propostas e seus lances, inclusive os atos praticados diretamente ou por seu representante, excluídos a responsabilidade do provedor do sistema ou do órgão ou entidade promotora da licitação por eventuais danos decorrentes de uso indevido das credenciais de acesso, ainda que por terceiros; </w:t>
      </w:r>
    </w:p>
    <w:p w14:paraId="69F62D44" w14:textId="34F599BC" w:rsidR="003B0C04" w:rsidRPr="008E78B9" w:rsidRDefault="00184C82"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2.5-</w:t>
      </w:r>
      <w:r w:rsidRPr="008E78B9">
        <w:rPr>
          <w:rFonts w:ascii="Times New Roman" w:hAnsi="Times New Roman" w:cs="Times New Roman"/>
          <w:sz w:val="24"/>
          <w:szCs w:val="24"/>
        </w:rPr>
        <w:t xml:space="preserve"> O credenciamento do fornecedor e de seu representante legal junto ao sistema eletrônico implica a responsabilidade legal pelos atos praticados e a presunção de capacidade técnica para realização das transações inerentes ao Pregão Eletrônico; </w:t>
      </w:r>
    </w:p>
    <w:p w14:paraId="220982EC" w14:textId="0FC5DE80" w:rsidR="003B0C04" w:rsidRPr="008E78B9" w:rsidRDefault="00184C82"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2.6-</w:t>
      </w:r>
      <w:r w:rsidRPr="008E78B9">
        <w:rPr>
          <w:rFonts w:ascii="Times New Roman" w:hAnsi="Times New Roman" w:cs="Times New Roman"/>
          <w:sz w:val="24"/>
          <w:szCs w:val="24"/>
        </w:rPr>
        <w:t xml:space="preserve"> Caberá ao fornecedor acompanhar as operações no sistema eletrônico durante a sessão pública do Pregão Eletrônico, </w:t>
      </w:r>
      <w:r w:rsidRPr="007E3B1E">
        <w:rPr>
          <w:rFonts w:ascii="Times New Roman" w:hAnsi="Times New Roman" w:cs="Times New Roman"/>
          <w:b/>
          <w:bCs/>
          <w:sz w:val="24"/>
          <w:szCs w:val="24"/>
        </w:rPr>
        <w:t xml:space="preserve">ficando responsável pelo ônus decorrente da perda de negócios diante da inobservância de quaisquer mensagens emitidas pelo sistema ou da </w:t>
      </w:r>
      <w:r w:rsidRPr="007E3B1E">
        <w:rPr>
          <w:rFonts w:ascii="Times New Roman" w:hAnsi="Times New Roman" w:cs="Times New Roman"/>
          <w:b/>
          <w:bCs/>
          <w:sz w:val="24"/>
          <w:szCs w:val="24"/>
          <w:highlight w:val="yellow"/>
        </w:rPr>
        <w:t>desconexão do seu representante;</w:t>
      </w:r>
    </w:p>
    <w:p w14:paraId="5BD55907" w14:textId="72BAD444" w:rsidR="003B0C04" w:rsidRPr="008E78B9" w:rsidRDefault="00184C82"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2.7-</w:t>
      </w:r>
      <w:r w:rsidRPr="008E78B9">
        <w:rPr>
          <w:rFonts w:ascii="Times New Roman" w:hAnsi="Times New Roman" w:cs="Times New Roman"/>
          <w:sz w:val="24"/>
          <w:szCs w:val="24"/>
        </w:rPr>
        <w:t xml:space="preserve"> É de responsabilidade de 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 </w:t>
      </w:r>
    </w:p>
    <w:p w14:paraId="33E414F5" w14:textId="1C07CFC7" w:rsidR="003B0C04" w:rsidRPr="008E78B9" w:rsidRDefault="00184C82" w:rsidP="0047205B">
      <w:pPr>
        <w:spacing w:line="276" w:lineRule="auto"/>
        <w:ind w:firstLine="708"/>
        <w:jc w:val="both"/>
        <w:rPr>
          <w:rFonts w:ascii="Times New Roman" w:hAnsi="Times New Roman" w:cs="Times New Roman"/>
          <w:sz w:val="24"/>
          <w:szCs w:val="24"/>
        </w:rPr>
      </w:pPr>
      <w:r w:rsidRPr="008E78B9">
        <w:rPr>
          <w:rFonts w:ascii="Times New Roman" w:hAnsi="Times New Roman" w:cs="Times New Roman"/>
          <w:b/>
          <w:bCs/>
          <w:sz w:val="24"/>
          <w:szCs w:val="24"/>
        </w:rPr>
        <w:t>2.7.1-</w:t>
      </w:r>
      <w:r w:rsidRPr="008E78B9">
        <w:rPr>
          <w:rFonts w:ascii="Times New Roman" w:hAnsi="Times New Roman" w:cs="Times New Roman"/>
          <w:sz w:val="24"/>
          <w:szCs w:val="24"/>
        </w:rPr>
        <w:t xml:space="preserve"> A não observância do disposto no item anterior poderá ensejar desclassificação no momento </w:t>
      </w:r>
      <w:r w:rsidRPr="008E78B9">
        <w:rPr>
          <w:rFonts w:ascii="Times New Roman" w:hAnsi="Times New Roman" w:cs="Times New Roman"/>
          <w:sz w:val="24"/>
          <w:szCs w:val="24"/>
        </w:rPr>
        <w:lastRenderedPageBreak/>
        <w:t xml:space="preserve">da habilitação. </w:t>
      </w:r>
    </w:p>
    <w:p w14:paraId="054FDB96" w14:textId="1C87AD15" w:rsidR="003B0C04" w:rsidRPr="008E78B9" w:rsidRDefault="00184C82" w:rsidP="0047205B">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2</w:t>
      </w:r>
      <w:r w:rsidRPr="008E78B9">
        <w:rPr>
          <w:rFonts w:ascii="Times New Roman" w:hAnsi="Times New Roman" w:cs="Times New Roman"/>
          <w:b/>
          <w:bCs/>
          <w:sz w:val="24"/>
          <w:szCs w:val="24"/>
        </w:rPr>
        <w:t>.8-</w:t>
      </w:r>
      <w:r w:rsidRPr="008E78B9">
        <w:rPr>
          <w:rFonts w:ascii="Times New Roman" w:hAnsi="Times New Roman" w:cs="Times New Roman"/>
          <w:sz w:val="24"/>
          <w:szCs w:val="24"/>
        </w:rPr>
        <w:t xml:space="preserve"> O custo de operacionalização e uso do sistema ficará a cargo do licitante que pagará o sistema de Licitações, que provedora do sistema eletrônico, o equivalente aos custos pela utilização dos recursos de tecnologia da informação, consoante tabela fornecida emitida pela entidade. </w:t>
      </w:r>
    </w:p>
    <w:p w14:paraId="72063AFC" w14:textId="2BA108D3" w:rsidR="003B0C04" w:rsidRPr="008E78B9" w:rsidRDefault="00184C82"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2.9-</w:t>
      </w:r>
      <w:r w:rsidRPr="008E78B9">
        <w:rPr>
          <w:rFonts w:ascii="Times New Roman" w:hAnsi="Times New Roman" w:cs="Times New Roman"/>
          <w:sz w:val="24"/>
          <w:szCs w:val="24"/>
        </w:rPr>
        <w:t xml:space="preserve"> </w:t>
      </w:r>
      <w:r w:rsidR="007E3B1E">
        <w:rPr>
          <w:rFonts w:ascii="Times New Roman" w:hAnsi="Times New Roman" w:cs="Times New Roman"/>
          <w:sz w:val="24"/>
          <w:szCs w:val="24"/>
        </w:rPr>
        <w:t xml:space="preserve">Será assegurado as benesses </w:t>
      </w:r>
      <w:r w:rsidRPr="008E78B9">
        <w:rPr>
          <w:rFonts w:ascii="Times New Roman" w:hAnsi="Times New Roman" w:cs="Times New Roman"/>
          <w:sz w:val="24"/>
          <w:szCs w:val="24"/>
        </w:rPr>
        <w:t xml:space="preserve">nos casos de certame quando for exclusiva para </w:t>
      </w:r>
      <w:r w:rsidR="008E78B9" w:rsidRPr="008E78B9">
        <w:rPr>
          <w:rFonts w:ascii="Times New Roman" w:hAnsi="Times New Roman" w:cs="Times New Roman"/>
          <w:sz w:val="24"/>
          <w:szCs w:val="24"/>
        </w:rPr>
        <w:t>participação</w:t>
      </w:r>
      <w:r w:rsidRPr="008E78B9">
        <w:rPr>
          <w:rFonts w:ascii="Times New Roman" w:hAnsi="Times New Roman" w:cs="Times New Roman"/>
          <w:sz w:val="24"/>
          <w:szCs w:val="24"/>
        </w:rPr>
        <w:t xml:space="preserve"> para microempresas</w:t>
      </w:r>
      <w:r w:rsidR="007E3B1E">
        <w:rPr>
          <w:rFonts w:ascii="Times New Roman" w:hAnsi="Times New Roman" w:cs="Times New Roman"/>
          <w:sz w:val="24"/>
          <w:szCs w:val="24"/>
        </w:rPr>
        <w:t xml:space="preserve"> conforme item 3.5</w:t>
      </w:r>
      <w:r w:rsidRPr="008E78B9">
        <w:rPr>
          <w:rFonts w:ascii="Times New Roman" w:hAnsi="Times New Roman" w:cs="Times New Roman"/>
          <w:sz w:val="24"/>
          <w:szCs w:val="24"/>
        </w:rPr>
        <w:t xml:space="preserve">, empresas de pequeno porte e micro empreendedor individual, nos termos do </w:t>
      </w:r>
      <w:hyperlink r:id="rId11" w:history="1">
        <w:r w:rsidRPr="008E78B9">
          <w:rPr>
            <w:rStyle w:val="Hyperlink"/>
            <w:rFonts w:ascii="Times New Roman" w:hAnsi="Times New Roman" w:cs="Times New Roman"/>
            <w:sz w:val="24"/>
            <w:szCs w:val="24"/>
          </w:rPr>
          <w:t>Artigo 48, da Lei Complementar nº 123, de 14 de dezembro de 2006.</w:t>
        </w:r>
      </w:hyperlink>
      <w:r w:rsidRPr="008E78B9">
        <w:rPr>
          <w:rFonts w:ascii="Times New Roman" w:hAnsi="Times New Roman" w:cs="Times New Roman"/>
          <w:sz w:val="24"/>
          <w:szCs w:val="24"/>
        </w:rPr>
        <w:t xml:space="preserve"> </w:t>
      </w:r>
    </w:p>
    <w:p w14:paraId="18B0C53E" w14:textId="05798DB5" w:rsidR="003B0C04" w:rsidRPr="008E78B9" w:rsidRDefault="00184C82" w:rsidP="0047205B">
      <w:pPr>
        <w:spacing w:line="276" w:lineRule="auto"/>
        <w:ind w:firstLine="708"/>
        <w:jc w:val="both"/>
        <w:rPr>
          <w:rFonts w:ascii="Times New Roman" w:hAnsi="Times New Roman" w:cs="Times New Roman"/>
          <w:sz w:val="24"/>
          <w:szCs w:val="24"/>
        </w:rPr>
      </w:pPr>
      <w:r w:rsidRPr="008E78B9">
        <w:rPr>
          <w:rFonts w:ascii="Times New Roman" w:hAnsi="Times New Roman" w:cs="Times New Roman"/>
          <w:b/>
          <w:bCs/>
          <w:sz w:val="24"/>
          <w:szCs w:val="24"/>
        </w:rPr>
        <w:t>2.9.1-</w:t>
      </w:r>
      <w:r w:rsidRPr="008E78B9">
        <w:rPr>
          <w:rFonts w:ascii="Times New Roman" w:hAnsi="Times New Roman" w:cs="Times New Roman"/>
          <w:sz w:val="24"/>
          <w:szCs w:val="24"/>
        </w:rPr>
        <w:t xml:space="preserve"> A obtenção do benefício a que se refere o item anterior fica limitada às microempresas, empresas de pequeno porte e micro empreendedor individual que, no ano-calendário de realização da licitação, ainda não tenham celebrado Contratos com a Administração Pública cujos valores somados extrapolem a receita bruta máxima admitida para fins de enquadramento como empresa de pequeno porte (Declaração Anexo VII). </w:t>
      </w:r>
    </w:p>
    <w:p w14:paraId="06669702" w14:textId="77777777" w:rsidR="00184C82" w:rsidRPr="008E78B9" w:rsidRDefault="00184C82" w:rsidP="0047205B">
      <w:pPr>
        <w:spacing w:line="276" w:lineRule="auto"/>
        <w:jc w:val="both"/>
        <w:rPr>
          <w:rFonts w:ascii="Times New Roman" w:hAnsi="Times New Roman" w:cs="Times New Roman"/>
          <w:b/>
          <w:bCs/>
          <w:sz w:val="24"/>
          <w:szCs w:val="24"/>
        </w:rPr>
      </w:pPr>
      <w:r w:rsidRPr="008E78B9">
        <w:rPr>
          <w:rFonts w:ascii="Times New Roman" w:hAnsi="Times New Roman" w:cs="Times New Roman"/>
          <w:b/>
          <w:bCs/>
          <w:sz w:val="24"/>
          <w:szCs w:val="24"/>
        </w:rPr>
        <w:t xml:space="preserve">2.10- Não poderão disputar desta licitação: </w:t>
      </w:r>
    </w:p>
    <w:p w14:paraId="156CBF80" w14:textId="0B208724" w:rsidR="003B0C04" w:rsidRPr="008E78B9" w:rsidRDefault="00184C82" w:rsidP="0047205B">
      <w:pPr>
        <w:spacing w:line="276" w:lineRule="auto"/>
        <w:ind w:firstLine="708"/>
        <w:jc w:val="both"/>
        <w:rPr>
          <w:rFonts w:ascii="Times New Roman" w:hAnsi="Times New Roman" w:cs="Times New Roman"/>
          <w:sz w:val="24"/>
          <w:szCs w:val="24"/>
        </w:rPr>
      </w:pPr>
      <w:r w:rsidRPr="008E78B9">
        <w:rPr>
          <w:rFonts w:ascii="Times New Roman" w:hAnsi="Times New Roman" w:cs="Times New Roman"/>
          <w:b/>
          <w:bCs/>
          <w:sz w:val="24"/>
          <w:szCs w:val="24"/>
        </w:rPr>
        <w:t>2.10.1-</w:t>
      </w:r>
      <w:r w:rsidRPr="008E78B9">
        <w:rPr>
          <w:rFonts w:ascii="Times New Roman" w:hAnsi="Times New Roman" w:cs="Times New Roman"/>
          <w:sz w:val="24"/>
          <w:szCs w:val="24"/>
        </w:rPr>
        <w:t xml:space="preserve"> aquele que não atenda às condições deste Edital e seu(s) anexo(s); </w:t>
      </w:r>
    </w:p>
    <w:p w14:paraId="2CE6C269" w14:textId="08A70968" w:rsidR="003B0C04" w:rsidRPr="008E78B9" w:rsidRDefault="00184C82" w:rsidP="0047205B">
      <w:pPr>
        <w:spacing w:line="276" w:lineRule="auto"/>
        <w:ind w:firstLine="708"/>
        <w:jc w:val="both"/>
        <w:rPr>
          <w:rFonts w:ascii="Times New Roman" w:hAnsi="Times New Roman" w:cs="Times New Roman"/>
          <w:sz w:val="24"/>
          <w:szCs w:val="24"/>
        </w:rPr>
      </w:pPr>
      <w:r w:rsidRPr="008E78B9">
        <w:rPr>
          <w:rFonts w:ascii="Times New Roman" w:hAnsi="Times New Roman" w:cs="Times New Roman"/>
          <w:b/>
          <w:bCs/>
          <w:sz w:val="24"/>
          <w:szCs w:val="24"/>
        </w:rPr>
        <w:t>2.10.2-</w:t>
      </w:r>
      <w:r w:rsidRPr="008E78B9">
        <w:rPr>
          <w:rFonts w:ascii="Times New Roman" w:hAnsi="Times New Roman" w:cs="Times New Roman"/>
          <w:sz w:val="24"/>
          <w:szCs w:val="24"/>
        </w:rPr>
        <w:t xml:space="preserve"> autor do anteprojeto, do projeto básico ou do projeto executivo, pessoa física ou jurídica, quando a licitação versar sobre serviços ou fornecimento de bens a ele relacionados;</w:t>
      </w:r>
    </w:p>
    <w:p w14:paraId="4EB5DBB0" w14:textId="697A01E1" w:rsidR="003B0C04" w:rsidRPr="008E78B9" w:rsidRDefault="003B0C04" w:rsidP="00F50BD4">
      <w:pPr>
        <w:spacing w:line="276" w:lineRule="auto"/>
        <w:ind w:firstLine="708"/>
        <w:jc w:val="both"/>
        <w:rPr>
          <w:rFonts w:ascii="Times New Roman" w:hAnsi="Times New Roman" w:cs="Times New Roman"/>
          <w:sz w:val="24"/>
          <w:szCs w:val="24"/>
        </w:rPr>
      </w:pPr>
      <w:r w:rsidRPr="008E78B9">
        <w:rPr>
          <w:rFonts w:ascii="Times New Roman" w:hAnsi="Times New Roman" w:cs="Times New Roman"/>
          <w:b/>
          <w:bCs/>
          <w:sz w:val="24"/>
          <w:szCs w:val="24"/>
        </w:rPr>
        <w:t>2.10.3-</w:t>
      </w:r>
      <w:r w:rsidRPr="008E78B9">
        <w:rPr>
          <w:rFonts w:ascii="Times New Roman" w:hAnsi="Times New Roman" w:cs="Times New Roman"/>
          <w:sz w:val="24"/>
          <w:szCs w:val="24"/>
        </w:rPr>
        <w:t xml:space="preserve">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1C22E974" w14:textId="5E547785" w:rsidR="003B0C04" w:rsidRPr="008E78B9" w:rsidRDefault="003B0C04" w:rsidP="0047205B">
      <w:pPr>
        <w:spacing w:line="276" w:lineRule="auto"/>
        <w:ind w:firstLine="708"/>
        <w:jc w:val="both"/>
        <w:rPr>
          <w:rFonts w:ascii="Times New Roman" w:hAnsi="Times New Roman" w:cs="Times New Roman"/>
          <w:sz w:val="24"/>
          <w:szCs w:val="24"/>
        </w:rPr>
      </w:pPr>
      <w:r w:rsidRPr="008E78B9">
        <w:rPr>
          <w:rFonts w:ascii="Times New Roman" w:hAnsi="Times New Roman" w:cs="Times New Roman"/>
          <w:b/>
          <w:bCs/>
          <w:sz w:val="24"/>
          <w:szCs w:val="24"/>
        </w:rPr>
        <w:t>2.10.4-</w:t>
      </w:r>
      <w:r w:rsidRPr="008E78B9">
        <w:rPr>
          <w:rFonts w:ascii="Times New Roman" w:hAnsi="Times New Roman" w:cs="Times New Roman"/>
          <w:sz w:val="24"/>
          <w:szCs w:val="24"/>
        </w:rPr>
        <w:t xml:space="preserve"> pessoa física ou jurídica que se encontre, ao tempo da licitação, impossibilitada de participar da licitação em decorrência de sanção que lhe foi imposta; </w:t>
      </w:r>
    </w:p>
    <w:p w14:paraId="39744F65" w14:textId="59A9B368" w:rsidR="003B0C04" w:rsidRPr="008E78B9" w:rsidRDefault="003B0C04" w:rsidP="0047205B">
      <w:pPr>
        <w:spacing w:line="276" w:lineRule="auto"/>
        <w:ind w:firstLine="708"/>
        <w:jc w:val="both"/>
        <w:rPr>
          <w:rFonts w:ascii="Times New Roman" w:hAnsi="Times New Roman" w:cs="Times New Roman"/>
          <w:sz w:val="24"/>
          <w:szCs w:val="24"/>
        </w:rPr>
      </w:pPr>
      <w:r w:rsidRPr="008E78B9">
        <w:rPr>
          <w:rFonts w:ascii="Times New Roman" w:hAnsi="Times New Roman" w:cs="Times New Roman"/>
          <w:b/>
          <w:bCs/>
          <w:sz w:val="24"/>
          <w:szCs w:val="24"/>
        </w:rPr>
        <w:t>2.10.5-</w:t>
      </w:r>
      <w:r w:rsidRPr="008E78B9">
        <w:rPr>
          <w:rFonts w:ascii="Times New Roman" w:hAnsi="Times New Roman" w:cs="Times New Roman"/>
          <w:sz w:val="24"/>
          <w:szCs w:val="24"/>
        </w:rPr>
        <w:t xml:space="preserve">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w:t>
      </w:r>
    </w:p>
    <w:p w14:paraId="37D62FBA" w14:textId="2E3245BA" w:rsidR="003B0C04" w:rsidRPr="008E78B9" w:rsidRDefault="003B0C04" w:rsidP="0047205B">
      <w:pPr>
        <w:spacing w:line="276" w:lineRule="auto"/>
        <w:ind w:firstLine="708"/>
        <w:jc w:val="both"/>
        <w:rPr>
          <w:rFonts w:ascii="Times New Roman" w:hAnsi="Times New Roman" w:cs="Times New Roman"/>
          <w:sz w:val="24"/>
          <w:szCs w:val="24"/>
        </w:rPr>
      </w:pPr>
      <w:r w:rsidRPr="008E78B9">
        <w:rPr>
          <w:rFonts w:ascii="Times New Roman" w:hAnsi="Times New Roman" w:cs="Times New Roman"/>
          <w:b/>
          <w:bCs/>
          <w:sz w:val="24"/>
          <w:szCs w:val="24"/>
        </w:rPr>
        <w:t>2.10.6-</w:t>
      </w:r>
      <w:r w:rsidRPr="008E78B9">
        <w:rPr>
          <w:rFonts w:ascii="Times New Roman" w:hAnsi="Times New Roman" w:cs="Times New Roman"/>
          <w:sz w:val="24"/>
          <w:szCs w:val="24"/>
        </w:rPr>
        <w:t xml:space="preserve"> empresas controladoras, controladas ou coligadas, nos termos da Lei nº 6.404, de 15 de Dezembro de 1976, concorrendo entre si; </w:t>
      </w:r>
    </w:p>
    <w:p w14:paraId="3616CC2D" w14:textId="4870E5F2" w:rsidR="003B0C04" w:rsidRPr="008E78B9" w:rsidRDefault="003B0C04" w:rsidP="0047205B">
      <w:pPr>
        <w:spacing w:line="276" w:lineRule="auto"/>
        <w:ind w:firstLine="708"/>
        <w:jc w:val="both"/>
        <w:rPr>
          <w:rFonts w:ascii="Times New Roman" w:hAnsi="Times New Roman" w:cs="Times New Roman"/>
          <w:sz w:val="24"/>
          <w:szCs w:val="24"/>
        </w:rPr>
      </w:pPr>
      <w:r w:rsidRPr="008E78B9">
        <w:rPr>
          <w:rFonts w:ascii="Times New Roman" w:hAnsi="Times New Roman" w:cs="Times New Roman"/>
          <w:b/>
          <w:bCs/>
          <w:sz w:val="24"/>
          <w:szCs w:val="24"/>
        </w:rPr>
        <w:t>2.10.7-</w:t>
      </w:r>
      <w:r w:rsidRPr="008E78B9">
        <w:rPr>
          <w:rFonts w:ascii="Times New Roman" w:hAnsi="Times New Roman" w:cs="Times New Roman"/>
          <w:sz w:val="24"/>
          <w:szCs w:val="24"/>
        </w:rPr>
        <w:t xml:space="preserv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 </w:t>
      </w:r>
    </w:p>
    <w:p w14:paraId="6CB31C18" w14:textId="09E59AD0" w:rsidR="003B0C04" w:rsidRPr="008E78B9" w:rsidRDefault="003B0C04" w:rsidP="0047205B">
      <w:pPr>
        <w:spacing w:line="276" w:lineRule="auto"/>
        <w:ind w:firstLine="708"/>
        <w:jc w:val="both"/>
        <w:rPr>
          <w:rFonts w:ascii="Times New Roman" w:hAnsi="Times New Roman" w:cs="Times New Roman"/>
          <w:sz w:val="24"/>
          <w:szCs w:val="24"/>
        </w:rPr>
      </w:pPr>
      <w:r w:rsidRPr="008E78B9">
        <w:rPr>
          <w:rFonts w:ascii="Times New Roman" w:hAnsi="Times New Roman" w:cs="Times New Roman"/>
          <w:b/>
          <w:bCs/>
          <w:sz w:val="24"/>
          <w:szCs w:val="24"/>
        </w:rPr>
        <w:t>2.10.8-</w:t>
      </w:r>
      <w:r w:rsidRPr="008E78B9">
        <w:rPr>
          <w:rFonts w:ascii="Times New Roman" w:hAnsi="Times New Roman" w:cs="Times New Roman"/>
          <w:sz w:val="24"/>
          <w:szCs w:val="24"/>
        </w:rPr>
        <w:t xml:space="preserve"> agente público do órgão ou entidade licitante; </w:t>
      </w:r>
    </w:p>
    <w:p w14:paraId="497645F6" w14:textId="018FEF8D" w:rsidR="003B0C04" w:rsidRPr="008E78B9" w:rsidRDefault="003B0C04" w:rsidP="0047205B">
      <w:pPr>
        <w:spacing w:line="276" w:lineRule="auto"/>
        <w:ind w:firstLine="708"/>
        <w:jc w:val="both"/>
        <w:rPr>
          <w:rFonts w:ascii="Times New Roman" w:hAnsi="Times New Roman" w:cs="Times New Roman"/>
          <w:sz w:val="24"/>
          <w:szCs w:val="24"/>
        </w:rPr>
      </w:pPr>
      <w:r w:rsidRPr="008E78B9">
        <w:rPr>
          <w:rFonts w:ascii="Times New Roman" w:hAnsi="Times New Roman" w:cs="Times New Roman"/>
          <w:b/>
          <w:bCs/>
          <w:sz w:val="24"/>
          <w:szCs w:val="24"/>
        </w:rPr>
        <w:t>2.10.9-</w:t>
      </w:r>
      <w:r w:rsidRPr="008E78B9">
        <w:rPr>
          <w:rFonts w:ascii="Times New Roman" w:hAnsi="Times New Roman" w:cs="Times New Roman"/>
          <w:sz w:val="24"/>
          <w:szCs w:val="24"/>
        </w:rPr>
        <w:t xml:space="preserve"> pessoas jurídicas reunidas em consórcio; </w:t>
      </w:r>
    </w:p>
    <w:p w14:paraId="2B421994" w14:textId="60F3BC69" w:rsidR="003B0C04" w:rsidRPr="008E78B9" w:rsidRDefault="003B0C04" w:rsidP="0047205B">
      <w:pPr>
        <w:spacing w:line="276" w:lineRule="auto"/>
        <w:ind w:firstLine="708"/>
        <w:jc w:val="both"/>
        <w:rPr>
          <w:rFonts w:ascii="Times New Roman" w:hAnsi="Times New Roman" w:cs="Times New Roman"/>
          <w:sz w:val="24"/>
          <w:szCs w:val="24"/>
        </w:rPr>
      </w:pPr>
      <w:r w:rsidRPr="008E78B9">
        <w:rPr>
          <w:rFonts w:ascii="Times New Roman" w:hAnsi="Times New Roman" w:cs="Times New Roman"/>
          <w:b/>
          <w:bCs/>
          <w:sz w:val="24"/>
          <w:szCs w:val="24"/>
        </w:rPr>
        <w:t>2.10.10-</w:t>
      </w:r>
      <w:r w:rsidRPr="008E78B9">
        <w:rPr>
          <w:rFonts w:ascii="Times New Roman" w:hAnsi="Times New Roman" w:cs="Times New Roman"/>
          <w:sz w:val="24"/>
          <w:szCs w:val="24"/>
        </w:rPr>
        <w:t xml:space="preserve"> Organizações da Sociedade Civil de Interesse Público - OSCIP, atuando nessa condição; </w:t>
      </w:r>
    </w:p>
    <w:p w14:paraId="6EE575FB" w14:textId="0563CE73" w:rsidR="003B0C04" w:rsidRPr="008E78B9" w:rsidRDefault="003B0C04" w:rsidP="00F50BD4">
      <w:pPr>
        <w:spacing w:line="276" w:lineRule="auto"/>
        <w:ind w:firstLine="708"/>
        <w:jc w:val="both"/>
        <w:rPr>
          <w:rFonts w:ascii="Times New Roman" w:hAnsi="Times New Roman" w:cs="Times New Roman"/>
          <w:sz w:val="24"/>
          <w:szCs w:val="24"/>
        </w:rPr>
      </w:pPr>
      <w:r w:rsidRPr="008E78B9">
        <w:rPr>
          <w:rFonts w:ascii="Times New Roman" w:hAnsi="Times New Roman" w:cs="Times New Roman"/>
          <w:b/>
          <w:bCs/>
          <w:sz w:val="24"/>
          <w:szCs w:val="24"/>
        </w:rPr>
        <w:t>2.10.11-</w:t>
      </w:r>
      <w:r w:rsidRPr="008E78B9">
        <w:rPr>
          <w:rFonts w:ascii="Times New Roman" w:hAnsi="Times New Roman" w:cs="Times New Roman"/>
          <w:sz w:val="24"/>
          <w:szCs w:val="24"/>
        </w:rPr>
        <w:t xml:space="preserve">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Artigo 9º, da Lei nº 14.133/2021. </w:t>
      </w:r>
    </w:p>
    <w:p w14:paraId="4E0EF05B" w14:textId="57236EF0" w:rsidR="003B0C04" w:rsidRPr="008E78B9" w:rsidRDefault="003B0C04"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2.11-</w:t>
      </w:r>
      <w:r w:rsidRPr="008E78B9">
        <w:rPr>
          <w:rFonts w:ascii="Times New Roman" w:hAnsi="Times New Roman" w:cs="Times New Roman"/>
          <w:sz w:val="24"/>
          <w:szCs w:val="24"/>
        </w:rPr>
        <w:t xml:space="preserve"> O impedimento de que trata o item 2.10.4 será também aplicada ao licitante que atue em substituição </w:t>
      </w:r>
      <w:r w:rsidRPr="008E78B9">
        <w:rPr>
          <w:rFonts w:ascii="Times New Roman" w:hAnsi="Times New Roman" w:cs="Times New Roman"/>
          <w:sz w:val="24"/>
          <w:szCs w:val="24"/>
        </w:rPr>
        <w:lastRenderedPageBreak/>
        <w:t xml:space="preserve">a outra pessoa, física ou jurídica, com o intuito de burlar a efetividade da sanção a ela aplicada, inclusive a sua controladora, controlada ou coligada, desde que devidamente comprovado o ilícito ou a utilização fraudulenta da personalidade jurídica do licitante. </w:t>
      </w:r>
    </w:p>
    <w:p w14:paraId="58D891BB" w14:textId="38600819" w:rsidR="003B0C04" w:rsidRPr="008E78B9" w:rsidRDefault="003B0C04"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2.12-</w:t>
      </w:r>
      <w:r w:rsidRPr="008E78B9">
        <w:rPr>
          <w:rFonts w:ascii="Times New Roman" w:hAnsi="Times New Roman" w:cs="Times New Roman"/>
          <w:sz w:val="24"/>
          <w:szCs w:val="24"/>
        </w:rPr>
        <w:t xml:space="preserve"> A critério da Administração e exclusivamente a seu serviço, o autor dos projetos e a empresa a que se referem os itens 2.10.2 e 2.10.3 poderão participar no apoio das atividades de planejamento da contratação, de execução da licitação ou de gestão do Contrato, desde que sob supervisão exclusiva de agentes públicos do órgão ou entidade. </w:t>
      </w:r>
    </w:p>
    <w:p w14:paraId="0C968646" w14:textId="6C7750B4" w:rsidR="003B0C04" w:rsidRPr="008E78B9" w:rsidRDefault="003B0C04"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2.13-</w:t>
      </w:r>
      <w:r w:rsidRPr="008E78B9">
        <w:rPr>
          <w:rFonts w:ascii="Times New Roman" w:hAnsi="Times New Roman" w:cs="Times New Roman"/>
          <w:sz w:val="24"/>
          <w:szCs w:val="24"/>
        </w:rPr>
        <w:t xml:space="preserve"> Equiparam-se aos autores do projeto as empresas integrantes do mesmo grupo econômico. </w:t>
      </w:r>
    </w:p>
    <w:p w14:paraId="55A5B759" w14:textId="00342B8C" w:rsidR="003B0C04" w:rsidRPr="008E78B9" w:rsidRDefault="003B0C04"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2.14-</w:t>
      </w:r>
      <w:r w:rsidRPr="008E78B9">
        <w:rPr>
          <w:rFonts w:ascii="Times New Roman" w:hAnsi="Times New Roman" w:cs="Times New Roman"/>
          <w:sz w:val="24"/>
          <w:szCs w:val="24"/>
        </w:rPr>
        <w:t xml:space="preserve"> O disposto nos itens 2.10.2 e 2.10.3 não impedem a licitação ou a contratação de serviço que inclua como encargo do contratado a elaboração do projeto básico e do projeto executivo, nas contratações integradas, e do projeto executivo, nos demais regimes de execução. </w:t>
      </w:r>
    </w:p>
    <w:p w14:paraId="1B071C0E" w14:textId="12988507" w:rsidR="003B0C04" w:rsidRPr="008E78B9" w:rsidRDefault="003B0C04"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2.15-</w:t>
      </w:r>
      <w:r w:rsidRPr="008E78B9">
        <w:rPr>
          <w:rFonts w:ascii="Times New Roman" w:hAnsi="Times New Roman" w:cs="Times New Roman"/>
          <w:sz w:val="24"/>
          <w:szCs w:val="24"/>
        </w:rPr>
        <w:t xml:space="preserve">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 </w:t>
      </w:r>
    </w:p>
    <w:p w14:paraId="7DCF20B2" w14:textId="77777777" w:rsidR="003B0C04" w:rsidRPr="008E78B9" w:rsidRDefault="003B0C04"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2.16-</w:t>
      </w:r>
      <w:r w:rsidRPr="008E78B9">
        <w:rPr>
          <w:rFonts w:ascii="Times New Roman" w:hAnsi="Times New Roman" w:cs="Times New Roman"/>
          <w:sz w:val="24"/>
          <w:szCs w:val="24"/>
        </w:rPr>
        <w:t xml:space="preserve"> A vedação de que trata o item 2.10.8 estende-se a terceiro que auxilie a condução da contratação na qualidade de integrante de equipe de apoio, profissional especializado ou funcionário ou representante de empresa que preste assessoria técnica. </w:t>
      </w:r>
    </w:p>
    <w:p w14:paraId="6FC9E219" w14:textId="77777777" w:rsidR="003B0C04" w:rsidRPr="008E78B9" w:rsidRDefault="003B0C04" w:rsidP="0047205B">
      <w:pPr>
        <w:spacing w:line="276" w:lineRule="auto"/>
        <w:jc w:val="both"/>
        <w:rPr>
          <w:rFonts w:ascii="Times New Roman" w:hAnsi="Times New Roman" w:cs="Times New Roman"/>
          <w:sz w:val="24"/>
          <w:szCs w:val="24"/>
        </w:rPr>
      </w:pPr>
    </w:p>
    <w:p w14:paraId="6CF933AF" w14:textId="246CFAFD" w:rsidR="001E66AB" w:rsidRPr="00E94992" w:rsidRDefault="003B0C04" w:rsidP="000739DE">
      <w:pPr>
        <w:pStyle w:val="PargrafodaLista"/>
        <w:numPr>
          <w:ilvl w:val="0"/>
          <w:numId w:val="5"/>
        </w:numPr>
        <w:spacing w:line="276" w:lineRule="auto"/>
        <w:ind w:left="360"/>
        <w:rPr>
          <w:rFonts w:ascii="Times New Roman" w:hAnsi="Times New Roman" w:cs="Times New Roman"/>
          <w:sz w:val="24"/>
          <w:szCs w:val="24"/>
        </w:rPr>
      </w:pPr>
      <w:r w:rsidRPr="00E94992">
        <w:rPr>
          <w:rFonts w:ascii="Times New Roman" w:hAnsi="Times New Roman" w:cs="Times New Roman"/>
          <w:b/>
          <w:bCs/>
          <w:sz w:val="24"/>
          <w:szCs w:val="24"/>
        </w:rPr>
        <w:t>DA APRESENTAÇÃO DA PROPOSTA E DOS DOCUMENTOS DE HABILITAÇÃO</w:t>
      </w:r>
    </w:p>
    <w:p w14:paraId="4C8A7C0F" w14:textId="459C2732" w:rsidR="001E66AB" w:rsidRPr="008E78B9" w:rsidRDefault="003B0C04" w:rsidP="00F50BD4">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3.1-</w:t>
      </w:r>
      <w:r w:rsidRPr="008E78B9">
        <w:rPr>
          <w:rFonts w:ascii="Times New Roman" w:hAnsi="Times New Roman" w:cs="Times New Roman"/>
          <w:sz w:val="24"/>
          <w:szCs w:val="24"/>
        </w:rPr>
        <w:t xml:space="preserve"> Os licitantes encaminharão, exclusivamente por meio do sistema, proposta com a descrição do objeto/serviço ofertado e o preço, até a data e o horário estabelecidos para abertura da sessão pública, quando, então, encerrar- se-á automaticamente a etapa de envio dessa documentação. </w:t>
      </w:r>
    </w:p>
    <w:p w14:paraId="66E31124" w14:textId="1D2F960D" w:rsidR="001E66AB" w:rsidRPr="008E78B9" w:rsidRDefault="003B0C04" w:rsidP="00F50BD4">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3.2-</w:t>
      </w:r>
      <w:r w:rsidRPr="008E78B9">
        <w:rPr>
          <w:rFonts w:ascii="Times New Roman" w:hAnsi="Times New Roman" w:cs="Times New Roman"/>
          <w:sz w:val="24"/>
          <w:szCs w:val="24"/>
        </w:rPr>
        <w:t xml:space="preserve"> A licitante vencedora da fase de lances será convocada para o envio de proposta atualizada, juntamente com os documentos de habilitação. </w:t>
      </w:r>
    </w:p>
    <w:p w14:paraId="5BDC4F14" w14:textId="758C29E1" w:rsidR="001E66AB" w:rsidRPr="008E78B9" w:rsidRDefault="003B0C04" w:rsidP="0047205B">
      <w:pPr>
        <w:spacing w:line="276" w:lineRule="auto"/>
        <w:jc w:val="both"/>
        <w:rPr>
          <w:rFonts w:ascii="Times New Roman" w:hAnsi="Times New Roman" w:cs="Times New Roman"/>
          <w:b/>
          <w:bCs/>
          <w:sz w:val="24"/>
          <w:szCs w:val="24"/>
        </w:rPr>
      </w:pPr>
      <w:r w:rsidRPr="008E78B9">
        <w:rPr>
          <w:rFonts w:ascii="Times New Roman" w:hAnsi="Times New Roman" w:cs="Times New Roman"/>
          <w:b/>
          <w:bCs/>
          <w:sz w:val="24"/>
          <w:szCs w:val="24"/>
        </w:rPr>
        <w:t>3.3- No cadastramento da proposta inicial, o licitante declarará, em campo próprio do sistema, que:</w:t>
      </w:r>
    </w:p>
    <w:p w14:paraId="4DED6BFB" w14:textId="1273C31F" w:rsidR="001E66AB" w:rsidRPr="008E78B9" w:rsidRDefault="003B0C04" w:rsidP="0047205B">
      <w:pPr>
        <w:spacing w:line="276" w:lineRule="auto"/>
        <w:ind w:firstLine="708"/>
        <w:jc w:val="both"/>
        <w:rPr>
          <w:rFonts w:ascii="Times New Roman" w:hAnsi="Times New Roman" w:cs="Times New Roman"/>
          <w:sz w:val="24"/>
          <w:szCs w:val="24"/>
        </w:rPr>
      </w:pPr>
      <w:r w:rsidRPr="008E78B9">
        <w:rPr>
          <w:rFonts w:ascii="Times New Roman" w:hAnsi="Times New Roman" w:cs="Times New Roman"/>
          <w:b/>
          <w:bCs/>
          <w:sz w:val="24"/>
          <w:szCs w:val="24"/>
        </w:rPr>
        <w:t>3.3.1-</w:t>
      </w:r>
      <w:r w:rsidRPr="008E78B9">
        <w:rPr>
          <w:rFonts w:ascii="Times New Roman" w:hAnsi="Times New Roman" w:cs="Times New Roman"/>
          <w:sz w:val="24"/>
          <w:szCs w:val="24"/>
        </w:rPr>
        <w:t xml:space="preserve">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 </w:t>
      </w:r>
    </w:p>
    <w:p w14:paraId="05B1074E" w14:textId="2733AE7C" w:rsidR="001E66AB" w:rsidRPr="008E78B9" w:rsidRDefault="003B0C04" w:rsidP="0047205B">
      <w:pPr>
        <w:spacing w:line="276" w:lineRule="auto"/>
        <w:ind w:firstLine="708"/>
        <w:jc w:val="both"/>
        <w:rPr>
          <w:rFonts w:ascii="Times New Roman" w:hAnsi="Times New Roman" w:cs="Times New Roman"/>
          <w:sz w:val="24"/>
          <w:szCs w:val="24"/>
        </w:rPr>
      </w:pPr>
      <w:r w:rsidRPr="008E78B9">
        <w:rPr>
          <w:rFonts w:ascii="Times New Roman" w:hAnsi="Times New Roman" w:cs="Times New Roman"/>
          <w:b/>
          <w:bCs/>
          <w:sz w:val="24"/>
          <w:szCs w:val="24"/>
        </w:rPr>
        <w:t>3.3.2-</w:t>
      </w:r>
      <w:r w:rsidRPr="008E78B9">
        <w:rPr>
          <w:rFonts w:ascii="Times New Roman" w:hAnsi="Times New Roman" w:cs="Times New Roman"/>
          <w:sz w:val="24"/>
          <w:szCs w:val="24"/>
        </w:rPr>
        <w:t xml:space="preserve"> Não emprega menor de 18 anos em trabalho noturno, perigoso ou insalubre e não emprega menor de 16 anos, salvo menor, a partir de 14 anos, na condição de aprendiz, nos termos do Artigo 7°, XXXIII, da Constituição; </w:t>
      </w:r>
    </w:p>
    <w:p w14:paraId="0DB58711" w14:textId="4E45E9ED" w:rsidR="001E66AB" w:rsidRPr="008E78B9" w:rsidRDefault="001E66AB" w:rsidP="0047205B">
      <w:pPr>
        <w:spacing w:line="276" w:lineRule="auto"/>
        <w:ind w:firstLine="708"/>
        <w:jc w:val="both"/>
        <w:rPr>
          <w:rFonts w:ascii="Times New Roman" w:hAnsi="Times New Roman" w:cs="Times New Roman"/>
          <w:sz w:val="24"/>
          <w:szCs w:val="24"/>
        </w:rPr>
      </w:pPr>
      <w:r w:rsidRPr="008E78B9">
        <w:rPr>
          <w:rFonts w:ascii="Times New Roman" w:hAnsi="Times New Roman" w:cs="Times New Roman"/>
          <w:b/>
          <w:bCs/>
          <w:sz w:val="24"/>
          <w:szCs w:val="24"/>
        </w:rPr>
        <w:t>3.3.3-</w:t>
      </w:r>
      <w:r w:rsidRPr="008E78B9">
        <w:rPr>
          <w:rFonts w:ascii="Times New Roman" w:hAnsi="Times New Roman" w:cs="Times New Roman"/>
          <w:sz w:val="24"/>
          <w:szCs w:val="24"/>
        </w:rPr>
        <w:t xml:space="preserve"> Não possui, em sua cadeia produtiva, empregados executando trabalhos degradantes ou forçados, observando o disposto nos Incisos III e IV do Artigo 1º e no inciso III, do Artigo 5º da Constituição Federal;</w:t>
      </w:r>
    </w:p>
    <w:p w14:paraId="326EBE48" w14:textId="112E82D0" w:rsidR="001E66AB" w:rsidRPr="008E78B9" w:rsidRDefault="001E66AB" w:rsidP="00F50BD4">
      <w:pPr>
        <w:spacing w:line="276" w:lineRule="auto"/>
        <w:ind w:firstLine="708"/>
        <w:jc w:val="both"/>
        <w:rPr>
          <w:rFonts w:ascii="Times New Roman" w:hAnsi="Times New Roman" w:cs="Times New Roman"/>
          <w:sz w:val="24"/>
          <w:szCs w:val="24"/>
        </w:rPr>
      </w:pPr>
      <w:r w:rsidRPr="008E78B9">
        <w:rPr>
          <w:rFonts w:ascii="Times New Roman" w:hAnsi="Times New Roman" w:cs="Times New Roman"/>
          <w:b/>
          <w:bCs/>
          <w:sz w:val="24"/>
          <w:szCs w:val="24"/>
        </w:rPr>
        <w:t>3.3.4-</w:t>
      </w:r>
      <w:r w:rsidRPr="008E78B9">
        <w:rPr>
          <w:rFonts w:ascii="Times New Roman" w:hAnsi="Times New Roman" w:cs="Times New Roman"/>
          <w:sz w:val="24"/>
          <w:szCs w:val="24"/>
        </w:rPr>
        <w:t xml:space="preserve"> Cumpre as exigências de reserva de cargos para pessoa com deficiência e para reabilitado da Previdência Social, previstas em lei e em outras normas específicas. </w:t>
      </w:r>
    </w:p>
    <w:p w14:paraId="3261418C" w14:textId="275208F6" w:rsidR="001E66AB" w:rsidRPr="008E78B9" w:rsidRDefault="001E66AB"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lastRenderedPageBreak/>
        <w:t>3.4-</w:t>
      </w:r>
      <w:r w:rsidRPr="008E78B9">
        <w:rPr>
          <w:rFonts w:ascii="Times New Roman" w:hAnsi="Times New Roman" w:cs="Times New Roman"/>
          <w:sz w:val="24"/>
          <w:szCs w:val="24"/>
        </w:rPr>
        <w:t xml:space="preserve"> O licitante organizado em cooperativa deverá declarar, ainda, em campo próprio do sistema eletrônico, que cumpre os requisitos estabelecidos no Artigo 16, da Lei nº 14.133/2021. </w:t>
      </w:r>
    </w:p>
    <w:p w14:paraId="378EAACA" w14:textId="405D16F1" w:rsidR="001E66AB" w:rsidRPr="008E78B9" w:rsidRDefault="001E66AB"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3.5-</w:t>
      </w:r>
      <w:r w:rsidRPr="008E78B9">
        <w:rPr>
          <w:rFonts w:ascii="Times New Roman" w:hAnsi="Times New Roman" w:cs="Times New Roman"/>
          <w:sz w:val="24"/>
          <w:szCs w:val="24"/>
        </w:rPr>
        <w:t xml:space="preserve"> O fornecedor enquadrado como microempresa, empresa de pequeno porte ou sociedade cooperativa deverá declarar, ainda, em campo próprio do sistema eletrônico, que cumpre os requisitos estabelecidos no Artigo 3°, da Lei Complementar nº 123/2006, estando apto a usufruir do tratamento favorecido estabelecido em seus Artigos 42 a 49, observado o disposto nos §§ 1º ao 3º, do Artigo 4º, da Lei n.º 14.133/2021. </w:t>
      </w:r>
    </w:p>
    <w:p w14:paraId="4C50BFCC" w14:textId="58E6BF9E" w:rsidR="001E66AB" w:rsidRPr="008E78B9" w:rsidRDefault="001E66AB" w:rsidP="00F50BD4">
      <w:pPr>
        <w:spacing w:line="276" w:lineRule="auto"/>
        <w:ind w:firstLine="708"/>
        <w:jc w:val="both"/>
        <w:rPr>
          <w:rFonts w:ascii="Times New Roman" w:hAnsi="Times New Roman" w:cs="Times New Roman"/>
          <w:sz w:val="24"/>
          <w:szCs w:val="24"/>
        </w:rPr>
      </w:pPr>
      <w:r w:rsidRPr="008E78B9">
        <w:rPr>
          <w:rFonts w:ascii="Times New Roman" w:hAnsi="Times New Roman" w:cs="Times New Roman"/>
          <w:b/>
          <w:bCs/>
          <w:sz w:val="24"/>
          <w:szCs w:val="24"/>
        </w:rPr>
        <w:t>3.5.1-</w:t>
      </w:r>
      <w:r w:rsidRPr="008E78B9">
        <w:rPr>
          <w:rFonts w:ascii="Times New Roman" w:hAnsi="Times New Roman" w:cs="Times New Roman"/>
          <w:sz w:val="24"/>
          <w:szCs w:val="24"/>
        </w:rPr>
        <w:t xml:space="preserve"> nos itens em que a participação não for exclusiva para microempresas e empresas de pequeno porte, a assinalação do campo “não” apenas produzirá o efeito de o licitante não ter direito ao tratamento favorecido previsto na Lei Complementar nº 123/2006, mesmo que microempresa, empresa de pequeno porte ou sociedade cooperativa. </w:t>
      </w:r>
    </w:p>
    <w:p w14:paraId="42B7FDFB" w14:textId="0FD426F2" w:rsidR="001E66AB" w:rsidRPr="008E78B9" w:rsidRDefault="001E66AB"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3.6-</w:t>
      </w:r>
      <w:r w:rsidRPr="008E78B9">
        <w:rPr>
          <w:rFonts w:ascii="Times New Roman" w:hAnsi="Times New Roman" w:cs="Times New Roman"/>
          <w:sz w:val="24"/>
          <w:szCs w:val="24"/>
        </w:rPr>
        <w:t xml:space="preserve"> A falsidade da declaração de que trata os itens 3.3 ou 3.5 sujeitará o licitante às sanções previstas na Lei nº 14.133/2021, e neste Edital. </w:t>
      </w:r>
    </w:p>
    <w:p w14:paraId="0314E82A" w14:textId="676459C1" w:rsidR="001E66AB" w:rsidRPr="008E78B9" w:rsidRDefault="001E66AB"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3.7-</w:t>
      </w:r>
      <w:r w:rsidRPr="008E78B9">
        <w:rPr>
          <w:rFonts w:ascii="Times New Roman" w:hAnsi="Times New Roman" w:cs="Times New Roman"/>
          <w:sz w:val="24"/>
          <w:szCs w:val="24"/>
        </w:rPr>
        <w:t xml:space="preserve"> Os licitantes poderão retirar ou substituir a proposta ou, na hipótese de a fase de habilitação anteceder as fases de apresentação de propostas e lances e de julgamento, os documentos de habilitação anteriormente inseridos no sistema, até a abertura da sessão pública. </w:t>
      </w:r>
    </w:p>
    <w:p w14:paraId="1513CF8B" w14:textId="163052D6" w:rsidR="001E66AB" w:rsidRPr="008E78B9" w:rsidRDefault="001E66AB"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3.8-</w:t>
      </w:r>
      <w:r w:rsidRPr="008E78B9">
        <w:rPr>
          <w:rFonts w:ascii="Times New Roman" w:hAnsi="Times New Roman" w:cs="Times New Roman"/>
          <w:sz w:val="24"/>
          <w:szCs w:val="24"/>
        </w:rPr>
        <w:t xml:space="preserve"> Não haverá ordem de classificação na etapa de apresentação da proposta e dos documentos de habilitação pelo licitante, o que ocorrerá somente após os procedimentos de abertura da sessão pública e da fase de envio de lances. </w:t>
      </w:r>
    </w:p>
    <w:p w14:paraId="29500E30" w14:textId="56E6980F" w:rsidR="001E66AB" w:rsidRPr="008E78B9" w:rsidRDefault="001E66AB"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3.9-</w:t>
      </w:r>
      <w:r w:rsidRPr="008E78B9">
        <w:rPr>
          <w:rFonts w:ascii="Times New Roman" w:hAnsi="Times New Roman" w:cs="Times New Roman"/>
          <w:sz w:val="24"/>
          <w:szCs w:val="24"/>
        </w:rPr>
        <w:t xml:space="preserve"> Serão disponibilizados para acesso público os documentos que compõem a proposta dos licitantes convocados para apresentação de propostas, após a fase de envio de lances.</w:t>
      </w:r>
    </w:p>
    <w:p w14:paraId="27B6F726" w14:textId="15EA47E4" w:rsidR="001E66AB" w:rsidRPr="008E78B9" w:rsidRDefault="001E66AB"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3.10-</w:t>
      </w:r>
      <w:r w:rsidRPr="008E78B9">
        <w:rPr>
          <w:rFonts w:ascii="Times New Roman" w:hAnsi="Times New Roman" w:cs="Times New Roman"/>
          <w:sz w:val="24"/>
          <w:szCs w:val="24"/>
        </w:rPr>
        <w:t xml:space="preserve"> Desde que disponibilizada a funcionalidade no sistema, o licitante poderá parametrizar o seu valor final mínimo ou o seu percentual de desconto máximo quando do cadastramento da proposta e obedecerá às seguintes regras: </w:t>
      </w:r>
    </w:p>
    <w:p w14:paraId="0EDD5C4F" w14:textId="7A8D32FF" w:rsidR="001E66AB" w:rsidRPr="008E78B9" w:rsidRDefault="001E66AB" w:rsidP="0047205B">
      <w:pPr>
        <w:spacing w:line="276" w:lineRule="auto"/>
        <w:ind w:firstLine="708"/>
        <w:jc w:val="both"/>
        <w:rPr>
          <w:rFonts w:ascii="Times New Roman" w:hAnsi="Times New Roman" w:cs="Times New Roman"/>
          <w:sz w:val="24"/>
          <w:szCs w:val="24"/>
        </w:rPr>
      </w:pPr>
      <w:r w:rsidRPr="008E78B9">
        <w:rPr>
          <w:rFonts w:ascii="Times New Roman" w:hAnsi="Times New Roman" w:cs="Times New Roman"/>
          <w:b/>
          <w:bCs/>
          <w:sz w:val="24"/>
          <w:szCs w:val="24"/>
        </w:rPr>
        <w:t>3.10.1-</w:t>
      </w:r>
      <w:r w:rsidRPr="008E78B9">
        <w:rPr>
          <w:rFonts w:ascii="Times New Roman" w:hAnsi="Times New Roman" w:cs="Times New Roman"/>
          <w:sz w:val="24"/>
          <w:szCs w:val="24"/>
        </w:rPr>
        <w:t xml:space="preserve"> A aplicação do intervalo mínimo de diferença de valores ou de percentuais entre os lances, que incidirá tanto em relação aos lances intermediários quanto em relação ao lance que cobrir a melhor oferta; e </w:t>
      </w:r>
    </w:p>
    <w:p w14:paraId="1E63FF18" w14:textId="1623E823" w:rsidR="001E66AB" w:rsidRPr="008E78B9" w:rsidRDefault="001E66AB" w:rsidP="00F50BD4">
      <w:pPr>
        <w:spacing w:line="276" w:lineRule="auto"/>
        <w:ind w:firstLine="708"/>
        <w:jc w:val="both"/>
        <w:rPr>
          <w:rFonts w:ascii="Times New Roman" w:hAnsi="Times New Roman" w:cs="Times New Roman"/>
          <w:sz w:val="24"/>
          <w:szCs w:val="24"/>
        </w:rPr>
      </w:pPr>
      <w:r w:rsidRPr="008E78B9">
        <w:rPr>
          <w:rFonts w:ascii="Times New Roman" w:hAnsi="Times New Roman" w:cs="Times New Roman"/>
          <w:b/>
          <w:bCs/>
          <w:sz w:val="24"/>
          <w:szCs w:val="24"/>
        </w:rPr>
        <w:t>3.10.2-</w:t>
      </w:r>
      <w:r w:rsidRPr="008E78B9">
        <w:rPr>
          <w:rFonts w:ascii="Times New Roman" w:hAnsi="Times New Roman" w:cs="Times New Roman"/>
          <w:sz w:val="24"/>
          <w:szCs w:val="24"/>
        </w:rPr>
        <w:t xml:space="preserve"> Os lances serão de envio automático pelo sistema, respeitado o valor final mínimo estabelecido e o intervalo de que trata o subitem acima. </w:t>
      </w:r>
    </w:p>
    <w:p w14:paraId="05082C8F" w14:textId="5E73A8E9" w:rsidR="001E66AB" w:rsidRPr="008E78B9" w:rsidRDefault="001E66AB"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3.11-</w:t>
      </w:r>
      <w:r w:rsidRPr="008E78B9">
        <w:rPr>
          <w:rFonts w:ascii="Times New Roman" w:hAnsi="Times New Roman" w:cs="Times New Roman"/>
          <w:sz w:val="24"/>
          <w:szCs w:val="24"/>
        </w:rPr>
        <w:t xml:space="preserve"> O valor final mínimo ou o percentual de desconto final máximo parametrizado no sistema poderá ser alterado pelo fornecedor durante a fase de disputa, sendo vedado: </w:t>
      </w:r>
    </w:p>
    <w:p w14:paraId="48701A57" w14:textId="1FF91BAE" w:rsidR="001E66AB" w:rsidRPr="008E78B9" w:rsidRDefault="001E66AB" w:rsidP="00F50BD4">
      <w:pPr>
        <w:spacing w:line="276" w:lineRule="auto"/>
        <w:ind w:firstLine="708"/>
        <w:jc w:val="both"/>
        <w:rPr>
          <w:rFonts w:ascii="Times New Roman" w:hAnsi="Times New Roman" w:cs="Times New Roman"/>
          <w:sz w:val="24"/>
          <w:szCs w:val="24"/>
        </w:rPr>
      </w:pPr>
      <w:r w:rsidRPr="008E78B9">
        <w:rPr>
          <w:rFonts w:ascii="Times New Roman" w:hAnsi="Times New Roman" w:cs="Times New Roman"/>
          <w:b/>
          <w:bCs/>
          <w:sz w:val="24"/>
          <w:szCs w:val="24"/>
        </w:rPr>
        <w:t>3.11.1-</w:t>
      </w:r>
      <w:r w:rsidRPr="008E78B9">
        <w:rPr>
          <w:rFonts w:ascii="Times New Roman" w:hAnsi="Times New Roman" w:cs="Times New Roman"/>
          <w:sz w:val="24"/>
          <w:szCs w:val="24"/>
        </w:rPr>
        <w:t xml:space="preserve"> Valor superior a lance já registrado pelo fornecedor no sistema, quando adotado o critério de julgamento por menor preço; e </w:t>
      </w:r>
    </w:p>
    <w:p w14:paraId="70E5A26D" w14:textId="65AFAFD3" w:rsidR="001E66AB" w:rsidRPr="008E78B9" w:rsidRDefault="001E66AB" w:rsidP="00F50BD4">
      <w:pPr>
        <w:spacing w:line="276" w:lineRule="auto"/>
        <w:ind w:firstLine="708"/>
        <w:jc w:val="both"/>
        <w:rPr>
          <w:rFonts w:ascii="Times New Roman" w:hAnsi="Times New Roman" w:cs="Times New Roman"/>
          <w:sz w:val="24"/>
          <w:szCs w:val="24"/>
        </w:rPr>
      </w:pPr>
      <w:r w:rsidRPr="008E78B9">
        <w:rPr>
          <w:rFonts w:ascii="Times New Roman" w:hAnsi="Times New Roman" w:cs="Times New Roman"/>
          <w:b/>
          <w:bCs/>
          <w:sz w:val="24"/>
          <w:szCs w:val="24"/>
        </w:rPr>
        <w:t>3.11.2-</w:t>
      </w:r>
      <w:r w:rsidRPr="008E78B9">
        <w:rPr>
          <w:rFonts w:ascii="Times New Roman" w:hAnsi="Times New Roman" w:cs="Times New Roman"/>
          <w:sz w:val="24"/>
          <w:szCs w:val="24"/>
        </w:rPr>
        <w:t xml:space="preserve"> Percentual de desconto inferior a lance já registrado pelo fornecedor no sistema, quando adotado o critério de julgamento por maior desconto. </w:t>
      </w:r>
    </w:p>
    <w:p w14:paraId="1CCE3937" w14:textId="3F489472" w:rsidR="001E66AB" w:rsidRPr="008E78B9" w:rsidRDefault="001E66AB"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3.12-</w:t>
      </w:r>
      <w:r w:rsidRPr="008E78B9">
        <w:rPr>
          <w:rFonts w:ascii="Times New Roman" w:hAnsi="Times New Roman" w:cs="Times New Roman"/>
          <w:sz w:val="24"/>
          <w:szCs w:val="24"/>
        </w:rPr>
        <w:t xml:space="preserve"> O valor final mínimo ou o percentual de desconto final máximo parametrizado na forma do item</w:t>
      </w:r>
      <w:r w:rsidR="00F50BD4" w:rsidRPr="008E78B9">
        <w:rPr>
          <w:rFonts w:ascii="Times New Roman" w:hAnsi="Times New Roman" w:cs="Times New Roman"/>
          <w:sz w:val="24"/>
          <w:szCs w:val="24"/>
        </w:rPr>
        <w:t>.</w:t>
      </w:r>
    </w:p>
    <w:p w14:paraId="6926E408" w14:textId="6B4C358F" w:rsidR="001E66AB" w:rsidRPr="008E78B9" w:rsidRDefault="001E66AB" w:rsidP="00F50BD4">
      <w:pPr>
        <w:spacing w:line="276" w:lineRule="auto"/>
        <w:ind w:firstLine="708"/>
        <w:jc w:val="both"/>
        <w:rPr>
          <w:rFonts w:ascii="Times New Roman" w:hAnsi="Times New Roman" w:cs="Times New Roman"/>
          <w:sz w:val="24"/>
          <w:szCs w:val="24"/>
        </w:rPr>
      </w:pPr>
      <w:r w:rsidRPr="008E78B9">
        <w:rPr>
          <w:rFonts w:ascii="Times New Roman" w:hAnsi="Times New Roman" w:cs="Times New Roman"/>
          <w:b/>
          <w:bCs/>
          <w:sz w:val="24"/>
          <w:szCs w:val="24"/>
        </w:rPr>
        <w:t>3.12.1-</w:t>
      </w:r>
      <w:r w:rsidRPr="008E78B9">
        <w:rPr>
          <w:rFonts w:ascii="Times New Roman" w:hAnsi="Times New Roman" w:cs="Times New Roman"/>
          <w:sz w:val="24"/>
          <w:szCs w:val="24"/>
        </w:rPr>
        <w:t xml:space="preserve"> possuirá caráter sigiloso para os demais fornecedores e para o órgão ou entidade promotora da licitação, podendo ser disponibilizado estrita e permanentemente aos órgãos de controle externo e interno. </w:t>
      </w:r>
    </w:p>
    <w:p w14:paraId="1D6F3B3A" w14:textId="4CBF8B34" w:rsidR="001E66AB" w:rsidRPr="008E78B9" w:rsidRDefault="001E66AB" w:rsidP="0047205B">
      <w:pPr>
        <w:spacing w:line="276" w:lineRule="auto"/>
        <w:jc w:val="both"/>
        <w:rPr>
          <w:rFonts w:ascii="Times New Roman" w:hAnsi="Times New Roman" w:cs="Times New Roman"/>
          <w:sz w:val="24"/>
          <w:szCs w:val="24"/>
        </w:rPr>
      </w:pPr>
      <w:r w:rsidRPr="001314DA">
        <w:rPr>
          <w:rFonts w:ascii="Times New Roman" w:hAnsi="Times New Roman" w:cs="Times New Roman"/>
          <w:b/>
          <w:bCs/>
          <w:sz w:val="24"/>
          <w:szCs w:val="24"/>
          <w:highlight w:val="yellow"/>
        </w:rPr>
        <w:t>3.13-</w:t>
      </w:r>
      <w:r w:rsidRPr="001314DA">
        <w:rPr>
          <w:rFonts w:ascii="Times New Roman" w:hAnsi="Times New Roman" w:cs="Times New Roman"/>
          <w:sz w:val="24"/>
          <w:szCs w:val="24"/>
          <w:highlight w:val="yellow"/>
        </w:rPr>
        <w:t xml:space="preserve"> Caberá ao licitante interessado em participar da licitação acompanhar as operações no sistema </w:t>
      </w:r>
      <w:r w:rsidRPr="001314DA">
        <w:rPr>
          <w:rFonts w:ascii="Times New Roman" w:hAnsi="Times New Roman" w:cs="Times New Roman"/>
          <w:sz w:val="24"/>
          <w:szCs w:val="24"/>
          <w:highlight w:val="yellow"/>
        </w:rPr>
        <w:lastRenderedPageBreak/>
        <w:t>eletrônico durante o processo licitatório e se responsabilizar pelo ônus decorrente da perda de negócios diante da inobservância de mensagens emitidas pela Administração ou de sua desconexão</w:t>
      </w:r>
      <w:r w:rsidRPr="008E78B9">
        <w:rPr>
          <w:rFonts w:ascii="Times New Roman" w:hAnsi="Times New Roman" w:cs="Times New Roman"/>
          <w:sz w:val="24"/>
          <w:szCs w:val="24"/>
        </w:rPr>
        <w:t xml:space="preserve">. </w:t>
      </w:r>
    </w:p>
    <w:p w14:paraId="5F21EDD7" w14:textId="4DC91BF2" w:rsidR="001E66AB" w:rsidRDefault="001E66AB"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3.14-</w:t>
      </w:r>
      <w:r w:rsidRPr="008E78B9">
        <w:rPr>
          <w:rFonts w:ascii="Times New Roman" w:hAnsi="Times New Roman" w:cs="Times New Roman"/>
          <w:sz w:val="24"/>
          <w:szCs w:val="24"/>
        </w:rPr>
        <w:t xml:space="preserve"> O licitante deverá comunicar imediatamente ao provedor do sistema qualquer acontecimento que possa comprometer o sigilo ou a segurança, para imediato bloqueio de acesso.</w:t>
      </w:r>
    </w:p>
    <w:p w14:paraId="58006539" w14:textId="77777777" w:rsidR="004907AC" w:rsidRPr="008E78B9" w:rsidRDefault="004907AC" w:rsidP="0047205B">
      <w:pPr>
        <w:spacing w:line="276" w:lineRule="auto"/>
        <w:jc w:val="both"/>
        <w:rPr>
          <w:rFonts w:ascii="Times New Roman" w:hAnsi="Times New Roman" w:cs="Times New Roman"/>
          <w:sz w:val="24"/>
          <w:szCs w:val="24"/>
        </w:rPr>
      </w:pPr>
    </w:p>
    <w:p w14:paraId="54705B62" w14:textId="06B79AF0" w:rsidR="001E66AB" w:rsidRPr="008E78B9" w:rsidRDefault="001E66AB"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4 – DO PREENCHIMENTO DA PROPOSTA:</w:t>
      </w:r>
    </w:p>
    <w:p w14:paraId="585D0109" w14:textId="68E3D036" w:rsidR="00910F38" w:rsidRPr="008E78B9" w:rsidRDefault="001E66AB"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4.1-</w:t>
      </w:r>
      <w:r w:rsidRPr="008E78B9">
        <w:rPr>
          <w:rFonts w:ascii="Times New Roman" w:hAnsi="Times New Roman" w:cs="Times New Roman"/>
          <w:sz w:val="24"/>
          <w:szCs w:val="24"/>
        </w:rPr>
        <w:t xml:space="preserve"> O licitante deverá enviar sua proposta mediante o preenchimento, no sistema eletrônico, dos seguintes campos: </w:t>
      </w:r>
    </w:p>
    <w:p w14:paraId="667367A5" w14:textId="14785F11" w:rsidR="00910F38" w:rsidRPr="004D584C" w:rsidRDefault="001E66AB" w:rsidP="0047205B">
      <w:pPr>
        <w:spacing w:line="276" w:lineRule="auto"/>
        <w:ind w:firstLine="708"/>
        <w:jc w:val="both"/>
        <w:rPr>
          <w:rFonts w:ascii="Times New Roman" w:hAnsi="Times New Roman" w:cs="Times New Roman"/>
          <w:b/>
          <w:bCs/>
          <w:sz w:val="24"/>
          <w:szCs w:val="24"/>
          <w:highlight w:val="yellow"/>
        </w:rPr>
      </w:pPr>
      <w:r w:rsidRPr="008E78B9">
        <w:rPr>
          <w:rFonts w:ascii="Times New Roman" w:hAnsi="Times New Roman" w:cs="Times New Roman"/>
          <w:b/>
          <w:bCs/>
          <w:sz w:val="24"/>
          <w:szCs w:val="24"/>
        </w:rPr>
        <w:t>4.1.1-</w:t>
      </w:r>
      <w:r w:rsidRPr="008E78B9">
        <w:rPr>
          <w:rFonts w:ascii="Times New Roman" w:hAnsi="Times New Roman" w:cs="Times New Roman"/>
          <w:sz w:val="24"/>
          <w:szCs w:val="24"/>
        </w:rPr>
        <w:t xml:space="preserve"> </w:t>
      </w:r>
      <w:r w:rsidRPr="004D584C">
        <w:rPr>
          <w:rFonts w:ascii="Times New Roman" w:hAnsi="Times New Roman" w:cs="Times New Roman"/>
          <w:b/>
          <w:bCs/>
          <w:sz w:val="24"/>
          <w:szCs w:val="24"/>
          <w:highlight w:val="yellow"/>
        </w:rPr>
        <w:t xml:space="preserve">Valor unitário e total do </w:t>
      </w:r>
      <w:r w:rsidR="00C82198" w:rsidRPr="004D584C">
        <w:rPr>
          <w:rFonts w:ascii="Times New Roman" w:hAnsi="Times New Roman" w:cs="Times New Roman"/>
          <w:b/>
          <w:bCs/>
          <w:sz w:val="24"/>
          <w:szCs w:val="24"/>
          <w:highlight w:val="yellow"/>
        </w:rPr>
        <w:t>lote/item</w:t>
      </w:r>
      <w:r w:rsidRPr="004D584C">
        <w:rPr>
          <w:rFonts w:ascii="Times New Roman" w:hAnsi="Times New Roman" w:cs="Times New Roman"/>
          <w:b/>
          <w:bCs/>
          <w:sz w:val="24"/>
          <w:szCs w:val="24"/>
          <w:highlight w:val="yellow"/>
        </w:rPr>
        <w:t xml:space="preserve">; </w:t>
      </w:r>
    </w:p>
    <w:p w14:paraId="1F6F9017" w14:textId="5BEFAACD" w:rsidR="00910F38" w:rsidRPr="004D584C" w:rsidRDefault="001E66AB" w:rsidP="0047205B">
      <w:pPr>
        <w:spacing w:line="276" w:lineRule="auto"/>
        <w:ind w:firstLine="708"/>
        <w:jc w:val="both"/>
        <w:rPr>
          <w:rFonts w:ascii="Times New Roman" w:hAnsi="Times New Roman" w:cs="Times New Roman"/>
          <w:b/>
          <w:bCs/>
          <w:sz w:val="24"/>
          <w:szCs w:val="24"/>
          <w:highlight w:val="yellow"/>
        </w:rPr>
      </w:pPr>
      <w:r w:rsidRPr="004D584C">
        <w:rPr>
          <w:rFonts w:ascii="Times New Roman" w:hAnsi="Times New Roman" w:cs="Times New Roman"/>
          <w:b/>
          <w:bCs/>
          <w:sz w:val="24"/>
          <w:szCs w:val="24"/>
          <w:highlight w:val="yellow"/>
        </w:rPr>
        <w:t>4.1.2- Marca/Modelo</w:t>
      </w:r>
      <w:r w:rsidR="00C82198" w:rsidRPr="004D584C">
        <w:rPr>
          <w:rFonts w:ascii="Times New Roman" w:hAnsi="Times New Roman" w:cs="Times New Roman"/>
          <w:b/>
          <w:bCs/>
          <w:sz w:val="24"/>
          <w:szCs w:val="24"/>
          <w:highlight w:val="yellow"/>
        </w:rPr>
        <w:t xml:space="preserve"> do equipamento, pontuação no índice de resfriamento sazonal (IDRS) e consumo total anual em kwh/a, de acordo com o programa Brasileiro de etiquetagem/INMETRO versão 22/12/2023 v.2</w:t>
      </w:r>
      <w:r w:rsidR="00F50BD4" w:rsidRPr="004D584C">
        <w:rPr>
          <w:rFonts w:ascii="Times New Roman" w:hAnsi="Times New Roman" w:cs="Times New Roman"/>
          <w:b/>
          <w:bCs/>
          <w:sz w:val="24"/>
          <w:szCs w:val="24"/>
          <w:highlight w:val="yellow"/>
        </w:rPr>
        <w:t>.</w:t>
      </w:r>
    </w:p>
    <w:p w14:paraId="72F39A59" w14:textId="1167DAC7" w:rsidR="00F50BD4" w:rsidRPr="004D584C" w:rsidRDefault="00F50BD4" w:rsidP="00F50BD4">
      <w:pPr>
        <w:spacing w:line="276" w:lineRule="auto"/>
        <w:ind w:left="708" w:firstLine="708"/>
        <w:jc w:val="both"/>
        <w:rPr>
          <w:rFonts w:ascii="Times New Roman" w:hAnsi="Times New Roman" w:cs="Times New Roman"/>
          <w:b/>
          <w:bCs/>
          <w:sz w:val="24"/>
          <w:szCs w:val="24"/>
          <w:highlight w:val="yellow"/>
        </w:rPr>
      </w:pPr>
      <w:r w:rsidRPr="004D584C">
        <w:rPr>
          <w:rFonts w:ascii="Times New Roman" w:hAnsi="Times New Roman" w:cs="Times New Roman"/>
          <w:b/>
          <w:bCs/>
          <w:sz w:val="24"/>
          <w:szCs w:val="24"/>
          <w:highlight w:val="yellow"/>
        </w:rPr>
        <w:t>4.1.2.1. Garantia do compressor e do equipamento como um todo.</w:t>
      </w:r>
    </w:p>
    <w:p w14:paraId="329598FE" w14:textId="0E154357" w:rsidR="00F50BD4" w:rsidRPr="004D584C" w:rsidRDefault="00F50BD4" w:rsidP="00F50BD4">
      <w:pPr>
        <w:spacing w:line="276" w:lineRule="auto"/>
        <w:ind w:left="708" w:firstLine="708"/>
        <w:jc w:val="both"/>
        <w:rPr>
          <w:rFonts w:ascii="Times New Roman" w:hAnsi="Times New Roman" w:cs="Times New Roman"/>
          <w:b/>
          <w:bCs/>
          <w:sz w:val="24"/>
          <w:szCs w:val="24"/>
          <w:highlight w:val="yellow"/>
        </w:rPr>
      </w:pPr>
      <w:r w:rsidRPr="004D584C">
        <w:rPr>
          <w:rFonts w:ascii="Times New Roman" w:hAnsi="Times New Roman" w:cs="Times New Roman"/>
          <w:b/>
          <w:bCs/>
          <w:sz w:val="24"/>
          <w:szCs w:val="24"/>
          <w:highlight w:val="yellow"/>
        </w:rPr>
        <w:t xml:space="preserve">4.1.2.2. Indicação da rede credenciada para assistência </w:t>
      </w:r>
      <w:r w:rsidR="001314DA" w:rsidRPr="004D584C">
        <w:rPr>
          <w:rFonts w:ascii="Times New Roman" w:hAnsi="Times New Roman" w:cs="Times New Roman"/>
          <w:b/>
          <w:bCs/>
          <w:sz w:val="24"/>
          <w:szCs w:val="24"/>
          <w:highlight w:val="yellow"/>
        </w:rPr>
        <w:t xml:space="preserve">técnica/peças de reposição </w:t>
      </w:r>
      <w:r w:rsidRPr="004D584C">
        <w:rPr>
          <w:rFonts w:ascii="Times New Roman" w:hAnsi="Times New Roman" w:cs="Times New Roman"/>
          <w:b/>
          <w:bCs/>
          <w:sz w:val="24"/>
          <w:szCs w:val="24"/>
          <w:highlight w:val="yellow"/>
        </w:rPr>
        <w:t>e instalação no Estado de Rondônia</w:t>
      </w:r>
      <w:r w:rsidR="000514BF" w:rsidRPr="004D584C">
        <w:rPr>
          <w:rFonts w:ascii="Times New Roman" w:hAnsi="Times New Roman" w:cs="Times New Roman"/>
          <w:b/>
          <w:bCs/>
          <w:sz w:val="24"/>
          <w:szCs w:val="24"/>
          <w:highlight w:val="yellow"/>
        </w:rPr>
        <w:t xml:space="preserve"> no período da garantia contratual.</w:t>
      </w:r>
    </w:p>
    <w:p w14:paraId="2156EF2D" w14:textId="6FB93914" w:rsidR="00910F38" w:rsidRPr="004D584C" w:rsidRDefault="001E66AB" w:rsidP="0047205B">
      <w:pPr>
        <w:spacing w:line="276" w:lineRule="auto"/>
        <w:ind w:firstLine="708"/>
        <w:jc w:val="both"/>
        <w:rPr>
          <w:rFonts w:ascii="Times New Roman" w:hAnsi="Times New Roman" w:cs="Times New Roman"/>
          <w:b/>
          <w:bCs/>
          <w:sz w:val="24"/>
          <w:szCs w:val="24"/>
        </w:rPr>
      </w:pPr>
      <w:r w:rsidRPr="004D584C">
        <w:rPr>
          <w:rFonts w:ascii="Times New Roman" w:hAnsi="Times New Roman" w:cs="Times New Roman"/>
          <w:b/>
          <w:bCs/>
          <w:sz w:val="24"/>
          <w:szCs w:val="24"/>
          <w:highlight w:val="yellow"/>
        </w:rPr>
        <w:t xml:space="preserve">4.1.3- Descrição do objeto/serviço, contendo as informações similares à especificação do Termo de </w:t>
      </w:r>
      <w:r w:rsidR="008E78B9" w:rsidRPr="004D584C">
        <w:rPr>
          <w:rFonts w:ascii="Times New Roman" w:hAnsi="Times New Roman" w:cs="Times New Roman"/>
          <w:b/>
          <w:bCs/>
          <w:sz w:val="24"/>
          <w:szCs w:val="24"/>
          <w:highlight w:val="yellow"/>
        </w:rPr>
        <w:t>Referência</w:t>
      </w:r>
      <w:r w:rsidRPr="004D584C">
        <w:rPr>
          <w:rFonts w:ascii="Times New Roman" w:hAnsi="Times New Roman" w:cs="Times New Roman"/>
          <w:b/>
          <w:bCs/>
          <w:sz w:val="24"/>
          <w:szCs w:val="24"/>
          <w:highlight w:val="yellow"/>
        </w:rPr>
        <w:t>.</w:t>
      </w:r>
      <w:r w:rsidRPr="004D584C">
        <w:rPr>
          <w:rFonts w:ascii="Times New Roman" w:hAnsi="Times New Roman" w:cs="Times New Roman"/>
          <w:b/>
          <w:bCs/>
          <w:sz w:val="24"/>
          <w:szCs w:val="24"/>
        </w:rPr>
        <w:t xml:space="preserve"> </w:t>
      </w:r>
    </w:p>
    <w:p w14:paraId="0DE185C1" w14:textId="0084CA1F" w:rsidR="00910F38" w:rsidRPr="008E78B9" w:rsidRDefault="001E66AB" w:rsidP="0047205B">
      <w:pPr>
        <w:spacing w:line="276" w:lineRule="auto"/>
        <w:ind w:firstLine="708"/>
        <w:jc w:val="both"/>
        <w:rPr>
          <w:rFonts w:ascii="Times New Roman" w:hAnsi="Times New Roman" w:cs="Times New Roman"/>
          <w:sz w:val="24"/>
          <w:szCs w:val="24"/>
        </w:rPr>
      </w:pPr>
      <w:r w:rsidRPr="008E78B9">
        <w:rPr>
          <w:rFonts w:ascii="Times New Roman" w:hAnsi="Times New Roman" w:cs="Times New Roman"/>
          <w:b/>
          <w:bCs/>
          <w:sz w:val="24"/>
          <w:szCs w:val="24"/>
        </w:rPr>
        <w:t>4.1.4-</w:t>
      </w:r>
      <w:r w:rsidRPr="008E78B9">
        <w:rPr>
          <w:rFonts w:ascii="Times New Roman" w:hAnsi="Times New Roman" w:cs="Times New Roman"/>
          <w:sz w:val="24"/>
          <w:szCs w:val="24"/>
        </w:rPr>
        <w:t xml:space="preserve"> Em se tratando de serviços, para o campo marca poderá ser digitado o termo “sem marca”; </w:t>
      </w:r>
    </w:p>
    <w:p w14:paraId="5EACD992" w14:textId="72BE1050" w:rsidR="00910F38" w:rsidRPr="008E78B9" w:rsidRDefault="001E66AB" w:rsidP="0047205B">
      <w:pPr>
        <w:spacing w:line="276" w:lineRule="auto"/>
        <w:ind w:firstLine="708"/>
        <w:jc w:val="both"/>
        <w:rPr>
          <w:rFonts w:ascii="Times New Roman" w:hAnsi="Times New Roman" w:cs="Times New Roman"/>
          <w:sz w:val="24"/>
          <w:szCs w:val="24"/>
        </w:rPr>
      </w:pPr>
      <w:r w:rsidRPr="008E78B9">
        <w:rPr>
          <w:rFonts w:ascii="Times New Roman" w:hAnsi="Times New Roman" w:cs="Times New Roman"/>
          <w:b/>
          <w:bCs/>
          <w:sz w:val="24"/>
          <w:szCs w:val="24"/>
        </w:rPr>
        <w:t>4.1.5-</w:t>
      </w:r>
      <w:r w:rsidRPr="008E78B9">
        <w:rPr>
          <w:rFonts w:ascii="Times New Roman" w:hAnsi="Times New Roman" w:cs="Times New Roman"/>
          <w:sz w:val="24"/>
          <w:szCs w:val="24"/>
        </w:rPr>
        <w:t xml:space="preserve"> Será desclassificada a proposta que identifique o licitante, conforme item 5.2.1 deste Edital. </w:t>
      </w:r>
    </w:p>
    <w:p w14:paraId="7A3EDAC8" w14:textId="77777777" w:rsidR="00910F38" w:rsidRPr="008E78B9" w:rsidRDefault="001E66AB" w:rsidP="0047205B">
      <w:pPr>
        <w:spacing w:line="276" w:lineRule="auto"/>
        <w:ind w:firstLine="708"/>
        <w:jc w:val="both"/>
        <w:rPr>
          <w:rFonts w:ascii="Times New Roman" w:hAnsi="Times New Roman" w:cs="Times New Roman"/>
          <w:sz w:val="24"/>
          <w:szCs w:val="24"/>
        </w:rPr>
      </w:pPr>
      <w:r w:rsidRPr="008E78B9">
        <w:rPr>
          <w:rFonts w:ascii="Times New Roman" w:hAnsi="Times New Roman" w:cs="Times New Roman"/>
          <w:b/>
          <w:bCs/>
          <w:sz w:val="24"/>
          <w:szCs w:val="24"/>
        </w:rPr>
        <w:t>4.1.6-</w:t>
      </w:r>
      <w:r w:rsidRPr="008E78B9">
        <w:rPr>
          <w:rFonts w:ascii="Times New Roman" w:hAnsi="Times New Roman" w:cs="Times New Roman"/>
          <w:sz w:val="24"/>
          <w:szCs w:val="24"/>
        </w:rPr>
        <w:t xml:space="preserve"> Descrição do objeto/serviço, contendo as informações similares à especificação do Termo de. </w:t>
      </w:r>
    </w:p>
    <w:p w14:paraId="07B9B3F2" w14:textId="7A3878B2" w:rsidR="0050670C" w:rsidRPr="008E78B9" w:rsidRDefault="001E66AB" w:rsidP="00C82198">
      <w:pPr>
        <w:spacing w:line="276" w:lineRule="auto"/>
        <w:ind w:firstLine="708"/>
        <w:jc w:val="both"/>
        <w:rPr>
          <w:rFonts w:ascii="Times New Roman" w:hAnsi="Times New Roman" w:cs="Times New Roman"/>
          <w:sz w:val="24"/>
          <w:szCs w:val="24"/>
        </w:rPr>
      </w:pPr>
      <w:r w:rsidRPr="008E78B9">
        <w:rPr>
          <w:rFonts w:ascii="Times New Roman" w:hAnsi="Times New Roman" w:cs="Times New Roman"/>
          <w:b/>
          <w:bCs/>
          <w:sz w:val="24"/>
          <w:szCs w:val="24"/>
        </w:rPr>
        <w:t>4.1.7-</w:t>
      </w:r>
      <w:r w:rsidRPr="008E78B9">
        <w:rPr>
          <w:rFonts w:ascii="Times New Roman" w:hAnsi="Times New Roman" w:cs="Times New Roman"/>
          <w:sz w:val="24"/>
          <w:szCs w:val="24"/>
        </w:rPr>
        <w:t xml:space="preserve"> Todas as especificações do objeto/serviço contidas na proposta vinculam o licitante. </w:t>
      </w:r>
    </w:p>
    <w:p w14:paraId="324CF51B" w14:textId="457D7D30" w:rsidR="0050670C" w:rsidRPr="008E78B9" w:rsidRDefault="001E66AB"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4.3-</w:t>
      </w:r>
      <w:r w:rsidRPr="008E78B9">
        <w:rPr>
          <w:rFonts w:ascii="Times New Roman" w:hAnsi="Times New Roman" w:cs="Times New Roman"/>
          <w:sz w:val="24"/>
          <w:szCs w:val="24"/>
        </w:rPr>
        <w:t xml:space="preserve"> Nos valores propostos estarão inclusos todos os custos operacionais, encargos previdenciários, trabalhistas, tributários, comerciais e quaisquer outros que incidam direta ou indiretamente na execução do objeto/serviço. </w:t>
      </w:r>
    </w:p>
    <w:p w14:paraId="2ACC0C58" w14:textId="637B31D5" w:rsidR="0050670C" w:rsidRPr="008E78B9" w:rsidRDefault="001E66AB"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4.4-</w:t>
      </w:r>
      <w:r w:rsidRPr="008E78B9">
        <w:rPr>
          <w:rFonts w:ascii="Times New Roman" w:hAnsi="Times New Roman" w:cs="Times New Roman"/>
          <w:sz w:val="24"/>
          <w:szCs w:val="24"/>
        </w:rPr>
        <w:t xml:space="preserve"> Os preços ofertados, tanto na proposta inicial, quanto na etapa de lances, serão de exclusiva responsabilidade do licitante, não lhe assistindo o direito de pleitear qualquer alteração, sob alegação de erro, omissão ou qualquer outro pretexto. </w:t>
      </w:r>
    </w:p>
    <w:p w14:paraId="0903086D" w14:textId="5A8F4601" w:rsidR="0050670C" w:rsidRPr="008E78B9" w:rsidRDefault="001E66AB"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4.5-</w:t>
      </w:r>
      <w:r w:rsidRPr="008E78B9">
        <w:rPr>
          <w:rFonts w:ascii="Times New Roman" w:hAnsi="Times New Roman" w:cs="Times New Roman"/>
          <w:sz w:val="24"/>
          <w:szCs w:val="24"/>
        </w:rPr>
        <w:t xml:space="preserve"> Se o regime tributário da empresa implicar o recolhimento de tributos em percentuais variáveis, a cotação adequada será a que corresponde à média dos efetivos recolhimentos da empresa nos últimos doze meses. </w:t>
      </w:r>
    </w:p>
    <w:p w14:paraId="22D7034C" w14:textId="7FBB96A5" w:rsidR="0050670C" w:rsidRPr="008E78B9" w:rsidRDefault="001E66AB"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4.6-</w:t>
      </w:r>
      <w:r w:rsidRPr="008E78B9">
        <w:rPr>
          <w:rFonts w:ascii="Times New Roman" w:hAnsi="Times New Roman" w:cs="Times New Roman"/>
          <w:sz w:val="24"/>
          <w:szCs w:val="24"/>
        </w:rPr>
        <w:t xml:space="preserve"> Independentemente do percentual de tributo inserido na planilha, no pagamento serão retidos na fonte os percentuais estabelecidos na legislação vigente. </w:t>
      </w:r>
    </w:p>
    <w:p w14:paraId="698FE71E" w14:textId="2553178F" w:rsidR="0050670C" w:rsidRPr="008E78B9" w:rsidRDefault="001E66AB"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4.7-</w:t>
      </w:r>
      <w:r w:rsidRPr="008E78B9">
        <w:rPr>
          <w:rFonts w:ascii="Times New Roman" w:hAnsi="Times New Roman" w:cs="Times New Roman"/>
          <w:sz w:val="24"/>
          <w:szCs w:val="24"/>
        </w:rPr>
        <w:t xml:space="preserve"> A apresentação das propostas implica obrigatoriedade do cumprimento das disposições nelas contidas, em conformidade com o que dispõe o Termo de Referência, assumindo o proponente o compromisso de executar o objeto/serviço licitado nos seus termos, bem como de fornecer os materiais, equipamentos, ferramentas e utensílios necessários, em quantidades e qualidades adequadas à perfeita execução contratual, promovendo, quando requerido, sua substituição. </w:t>
      </w:r>
    </w:p>
    <w:p w14:paraId="7028FF49" w14:textId="746016AE" w:rsidR="0050670C" w:rsidRPr="008E78B9" w:rsidRDefault="001E66AB"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4.8-</w:t>
      </w:r>
      <w:r w:rsidRPr="008E78B9">
        <w:rPr>
          <w:rFonts w:ascii="Times New Roman" w:hAnsi="Times New Roman" w:cs="Times New Roman"/>
          <w:sz w:val="24"/>
          <w:szCs w:val="24"/>
        </w:rPr>
        <w:t xml:space="preserve"> O prazo de validade da proposta não será inferior a 60 (sessenta) dias, a contar da data de sua apresentação. </w:t>
      </w:r>
    </w:p>
    <w:p w14:paraId="1AFC7EC5" w14:textId="16527506" w:rsidR="0050670C" w:rsidRPr="008E78B9" w:rsidRDefault="001E66AB"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lastRenderedPageBreak/>
        <w:t>4.9-</w:t>
      </w:r>
      <w:r w:rsidRPr="008E78B9">
        <w:rPr>
          <w:rFonts w:ascii="Times New Roman" w:hAnsi="Times New Roman" w:cs="Times New Roman"/>
          <w:sz w:val="24"/>
          <w:szCs w:val="24"/>
        </w:rPr>
        <w:t xml:space="preserve"> Os licitantes devem respeitar os preços máximos estabelecidos nas normas de regência de contratações públicas federais, quando participarem de licitações públicas; </w:t>
      </w:r>
    </w:p>
    <w:p w14:paraId="35A02042" w14:textId="0F2EED4E" w:rsidR="0050670C" w:rsidRPr="008E78B9" w:rsidRDefault="001E66AB" w:rsidP="00C82198">
      <w:pPr>
        <w:spacing w:line="276" w:lineRule="auto"/>
        <w:ind w:firstLine="708"/>
        <w:jc w:val="both"/>
        <w:rPr>
          <w:rFonts w:ascii="Times New Roman" w:hAnsi="Times New Roman" w:cs="Times New Roman"/>
          <w:sz w:val="24"/>
          <w:szCs w:val="24"/>
        </w:rPr>
      </w:pPr>
      <w:r w:rsidRPr="008E78B9">
        <w:rPr>
          <w:rFonts w:ascii="Times New Roman" w:hAnsi="Times New Roman" w:cs="Times New Roman"/>
          <w:b/>
          <w:bCs/>
          <w:sz w:val="24"/>
          <w:szCs w:val="24"/>
        </w:rPr>
        <w:t>4.9.1-</w:t>
      </w:r>
      <w:r w:rsidRPr="008E78B9">
        <w:rPr>
          <w:rFonts w:ascii="Times New Roman" w:hAnsi="Times New Roman" w:cs="Times New Roman"/>
          <w:sz w:val="24"/>
          <w:szCs w:val="24"/>
        </w:rPr>
        <w:t xml:space="preserve"> Caso o critério de julgamento seja o de maior desconto, o preço já decorrente da aplicação do desconto ofertado deverá respeitar os preços máximos previstos no item 4.9. </w:t>
      </w:r>
    </w:p>
    <w:p w14:paraId="062EDD15" w14:textId="4D2E9E12" w:rsidR="0050670C" w:rsidRPr="008E78B9" w:rsidRDefault="001E66AB"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4.10-</w:t>
      </w:r>
      <w:r w:rsidRPr="008E78B9">
        <w:rPr>
          <w:rFonts w:ascii="Times New Roman" w:hAnsi="Times New Roman" w:cs="Times New Roman"/>
          <w:sz w:val="24"/>
          <w:szCs w:val="24"/>
        </w:rPr>
        <w:t xml:space="preserve"> O descumprimento das regras supramencionadas pela Administração por parte dos CONTRATADOS pode ensejar a responsabilização pelo Tribunal de Contas da União e, após o devido processo legal, gerar as seguintes </w:t>
      </w:r>
      <w:r w:rsidR="008E78B9" w:rsidRPr="008E78B9">
        <w:rPr>
          <w:rFonts w:ascii="Times New Roman" w:hAnsi="Times New Roman" w:cs="Times New Roman"/>
          <w:sz w:val="24"/>
          <w:szCs w:val="24"/>
        </w:rPr>
        <w:t>consequências</w:t>
      </w:r>
      <w:r w:rsidRPr="008E78B9">
        <w:rPr>
          <w:rFonts w:ascii="Times New Roman" w:hAnsi="Times New Roman" w:cs="Times New Roman"/>
          <w:sz w:val="24"/>
          <w:szCs w:val="24"/>
        </w:rPr>
        <w:t xml:space="preserve">: assinatura de prazo para a adoção das medidas necessárias ao exato cumprimento da lei, nos termos do Artigo 71, inciso IX, da Constituição; ou condenação dos agentes públicos responsáveis e da empresa CONTRATADA ao pagamento dos prejuízos ao erário, caso verificada a ocorrência de superfaturamento por sobre preço na execução do Contrato. </w:t>
      </w:r>
    </w:p>
    <w:p w14:paraId="218CF104" w14:textId="77777777" w:rsidR="0050670C" w:rsidRPr="008E78B9" w:rsidRDefault="0050670C" w:rsidP="0047205B">
      <w:pPr>
        <w:spacing w:line="276" w:lineRule="auto"/>
        <w:jc w:val="both"/>
        <w:rPr>
          <w:rFonts w:ascii="Times New Roman" w:hAnsi="Times New Roman" w:cs="Times New Roman"/>
          <w:sz w:val="24"/>
          <w:szCs w:val="24"/>
        </w:rPr>
      </w:pPr>
    </w:p>
    <w:p w14:paraId="206FA845" w14:textId="77777777" w:rsidR="0050670C" w:rsidRPr="008E78B9" w:rsidRDefault="001E66AB" w:rsidP="0047205B">
      <w:pPr>
        <w:spacing w:line="276" w:lineRule="auto"/>
        <w:jc w:val="both"/>
        <w:rPr>
          <w:rFonts w:ascii="Times New Roman" w:hAnsi="Times New Roman" w:cs="Times New Roman"/>
          <w:b/>
          <w:bCs/>
          <w:sz w:val="24"/>
          <w:szCs w:val="24"/>
        </w:rPr>
      </w:pPr>
      <w:r w:rsidRPr="008E78B9">
        <w:rPr>
          <w:rFonts w:ascii="Times New Roman" w:hAnsi="Times New Roman" w:cs="Times New Roman"/>
          <w:b/>
          <w:bCs/>
          <w:sz w:val="24"/>
          <w:szCs w:val="24"/>
        </w:rPr>
        <w:t xml:space="preserve">5 - DA ABERTURA DA SESSÃO, CLASSIFICAÇÃO DAS PROPOSTAS E FORMULAÇÃO DE LANCES: </w:t>
      </w:r>
    </w:p>
    <w:p w14:paraId="42BD14C7" w14:textId="1BF1329A" w:rsidR="0050670C" w:rsidRPr="008E78B9" w:rsidRDefault="001E66AB"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5.1-</w:t>
      </w:r>
      <w:r w:rsidRPr="008E78B9">
        <w:rPr>
          <w:rFonts w:ascii="Times New Roman" w:hAnsi="Times New Roman" w:cs="Times New Roman"/>
          <w:sz w:val="24"/>
          <w:szCs w:val="24"/>
        </w:rPr>
        <w:t xml:space="preserve"> A abertura da presente licitação dar-se-á em sessão pública, por meio de sistema eletrônico, na data, horário e local indicados neste Edital. </w:t>
      </w:r>
    </w:p>
    <w:p w14:paraId="6D5A506B" w14:textId="4E833E13" w:rsidR="0050670C" w:rsidRPr="008E78B9" w:rsidRDefault="001E66AB"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5.2-</w:t>
      </w:r>
      <w:r w:rsidRPr="008E78B9">
        <w:rPr>
          <w:rFonts w:ascii="Times New Roman" w:hAnsi="Times New Roman" w:cs="Times New Roman"/>
          <w:sz w:val="24"/>
          <w:szCs w:val="24"/>
        </w:rPr>
        <w:t xml:space="preserve"> O Pregoeiro verificará as propostas apresentadas, desclassificando desde logo aquelas que não estejam em conformidade com os requisitos estabelecidos neste Edital, contenham vícios insanáveis ou não apresentem as especificações técnicas exigidas no Termo de Referência. </w:t>
      </w:r>
    </w:p>
    <w:p w14:paraId="01605C32" w14:textId="36FE22A1" w:rsidR="0050670C" w:rsidRPr="008E78B9" w:rsidRDefault="001E66AB" w:rsidP="0047205B">
      <w:pPr>
        <w:spacing w:line="276" w:lineRule="auto"/>
        <w:ind w:firstLine="708"/>
        <w:jc w:val="both"/>
        <w:rPr>
          <w:rFonts w:ascii="Times New Roman" w:hAnsi="Times New Roman" w:cs="Times New Roman"/>
          <w:sz w:val="24"/>
          <w:szCs w:val="24"/>
        </w:rPr>
      </w:pPr>
      <w:r w:rsidRPr="008E78B9">
        <w:rPr>
          <w:rFonts w:ascii="Times New Roman" w:hAnsi="Times New Roman" w:cs="Times New Roman"/>
          <w:b/>
          <w:bCs/>
          <w:sz w:val="24"/>
          <w:szCs w:val="24"/>
        </w:rPr>
        <w:t>5.2.1-</w:t>
      </w:r>
      <w:r w:rsidRPr="008E78B9">
        <w:rPr>
          <w:rFonts w:ascii="Times New Roman" w:hAnsi="Times New Roman" w:cs="Times New Roman"/>
          <w:sz w:val="24"/>
          <w:szCs w:val="24"/>
        </w:rPr>
        <w:t xml:space="preserve"> Também será desclassificada a proposta que identifique o licitante. </w:t>
      </w:r>
    </w:p>
    <w:p w14:paraId="5FAAA7C2" w14:textId="2E7E1BD2" w:rsidR="0050670C" w:rsidRPr="008E78B9" w:rsidRDefault="001E66AB" w:rsidP="0047205B">
      <w:pPr>
        <w:spacing w:line="276" w:lineRule="auto"/>
        <w:ind w:firstLine="708"/>
        <w:jc w:val="both"/>
        <w:rPr>
          <w:rFonts w:ascii="Times New Roman" w:hAnsi="Times New Roman" w:cs="Times New Roman"/>
          <w:sz w:val="24"/>
          <w:szCs w:val="24"/>
        </w:rPr>
      </w:pPr>
      <w:r w:rsidRPr="008E78B9">
        <w:rPr>
          <w:rFonts w:ascii="Times New Roman" w:hAnsi="Times New Roman" w:cs="Times New Roman"/>
          <w:b/>
          <w:bCs/>
          <w:sz w:val="24"/>
          <w:szCs w:val="24"/>
        </w:rPr>
        <w:t>5.2.2-</w:t>
      </w:r>
      <w:r w:rsidRPr="008E78B9">
        <w:rPr>
          <w:rFonts w:ascii="Times New Roman" w:hAnsi="Times New Roman" w:cs="Times New Roman"/>
          <w:sz w:val="24"/>
          <w:szCs w:val="24"/>
        </w:rPr>
        <w:t xml:space="preserve"> A desclassificação será sempre fundamentada e registrada no sistema, com acompanhamento em tempo real por todos os participantes. </w:t>
      </w:r>
    </w:p>
    <w:p w14:paraId="7AE28580" w14:textId="78173CA2" w:rsidR="00FB02FE" w:rsidRDefault="001E66AB" w:rsidP="0047205B">
      <w:pPr>
        <w:spacing w:line="276" w:lineRule="auto"/>
        <w:ind w:firstLine="708"/>
        <w:jc w:val="both"/>
        <w:rPr>
          <w:rFonts w:ascii="Times New Roman" w:hAnsi="Times New Roman" w:cs="Times New Roman"/>
          <w:sz w:val="24"/>
          <w:szCs w:val="24"/>
        </w:rPr>
      </w:pPr>
      <w:r w:rsidRPr="008E78B9">
        <w:rPr>
          <w:rFonts w:ascii="Times New Roman" w:hAnsi="Times New Roman" w:cs="Times New Roman"/>
          <w:b/>
          <w:bCs/>
          <w:sz w:val="24"/>
          <w:szCs w:val="24"/>
        </w:rPr>
        <w:t>5.2.3-</w:t>
      </w:r>
      <w:r w:rsidRPr="008E78B9">
        <w:rPr>
          <w:rFonts w:ascii="Times New Roman" w:hAnsi="Times New Roman" w:cs="Times New Roman"/>
          <w:sz w:val="24"/>
          <w:szCs w:val="24"/>
        </w:rPr>
        <w:t xml:space="preserve"> A não desclassificação da proposta não impede o seu julgamento definitivo em sentido contrário, levado a efeito na fase de aceitação. </w:t>
      </w:r>
    </w:p>
    <w:p w14:paraId="0B6A686D" w14:textId="0C75825B" w:rsidR="002E4B90" w:rsidRDefault="002E4B90" w:rsidP="0047205B">
      <w:pPr>
        <w:spacing w:line="276" w:lineRule="auto"/>
        <w:ind w:firstLine="708"/>
        <w:jc w:val="both"/>
        <w:rPr>
          <w:rFonts w:ascii="Times New Roman" w:hAnsi="Times New Roman" w:cs="Times New Roman"/>
          <w:sz w:val="24"/>
          <w:szCs w:val="24"/>
        </w:rPr>
      </w:pPr>
      <w:r>
        <w:rPr>
          <w:rFonts w:ascii="Times New Roman" w:hAnsi="Times New Roman" w:cs="Times New Roman"/>
          <w:b/>
          <w:bCs/>
          <w:sz w:val="24"/>
          <w:szCs w:val="24"/>
        </w:rPr>
        <w:t xml:space="preserve">5.2.4. </w:t>
      </w:r>
      <w:r>
        <w:rPr>
          <w:rFonts w:ascii="Times New Roman" w:hAnsi="Times New Roman" w:cs="Times New Roman"/>
          <w:sz w:val="24"/>
          <w:szCs w:val="24"/>
        </w:rPr>
        <w:t>Será desclassificada a proposta que apresentar descrição genérica do produto ofertado</w:t>
      </w:r>
      <w:r w:rsidR="00497068">
        <w:rPr>
          <w:rFonts w:ascii="Times New Roman" w:hAnsi="Times New Roman" w:cs="Times New Roman"/>
          <w:sz w:val="24"/>
          <w:szCs w:val="24"/>
        </w:rPr>
        <w:t xml:space="preserve">, exemplo: </w:t>
      </w:r>
      <w:r w:rsidR="00497068">
        <w:rPr>
          <w:rFonts w:ascii="Times New Roman" w:hAnsi="Times New Roman" w:cs="Times New Roman"/>
          <w:i/>
          <w:iCs/>
          <w:sz w:val="24"/>
          <w:szCs w:val="24"/>
        </w:rPr>
        <w:t xml:space="preserve">“conforme item do edital.... conforme termo de referência....”. </w:t>
      </w:r>
    </w:p>
    <w:p w14:paraId="672061FF" w14:textId="0A8A851E" w:rsidR="00497068" w:rsidRPr="00497068" w:rsidRDefault="00497068" w:rsidP="0047205B">
      <w:pPr>
        <w:spacing w:line="276" w:lineRule="auto"/>
        <w:ind w:firstLine="708"/>
        <w:jc w:val="both"/>
        <w:rPr>
          <w:rFonts w:ascii="Times New Roman" w:hAnsi="Times New Roman" w:cs="Times New Roman"/>
          <w:sz w:val="24"/>
          <w:szCs w:val="24"/>
        </w:rPr>
      </w:pPr>
      <w:r w:rsidRPr="00497068">
        <w:rPr>
          <w:rFonts w:ascii="Times New Roman" w:hAnsi="Times New Roman" w:cs="Times New Roman"/>
          <w:b/>
          <w:bCs/>
          <w:sz w:val="24"/>
          <w:szCs w:val="24"/>
          <w:highlight w:val="yellow"/>
        </w:rPr>
        <w:t xml:space="preserve">5.2.5. </w:t>
      </w:r>
      <w:r w:rsidRPr="00497068">
        <w:rPr>
          <w:rFonts w:ascii="Times New Roman" w:hAnsi="Times New Roman" w:cs="Times New Roman"/>
          <w:sz w:val="24"/>
          <w:szCs w:val="24"/>
          <w:highlight w:val="yellow"/>
        </w:rPr>
        <w:t>A proposta deverá indicar o fabricante, modelo, capacidade de refrigeração no caso dos aparelhos de ar condicionado</w:t>
      </w:r>
      <w:r>
        <w:rPr>
          <w:rFonts w:ascii="Times New Roman" w:hAnsi="Times New Roman" w:cs="Times New Roman"/>
          <w:sz w:val="24"/>
          <w:szCs w:val="24"/>
        </w:rPr>
        <w:t xml:space="preserve"> e, demais especificações que o fornecedor entender necessárias, conforme item 4 e seus subitens do edital.</w:t>
      </w:r>
    </w:p>
    <w:p w14:paraId="58B04101" w14:textId="068D5C36" w:rsidR="0050670C" w:rsidRPr="008E78B9" w:rsidRDefault="001E66AB"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5.3-</w:t>
      </w:r>
      <w:r w:rsidRPr="008E78B9">
        <w:rPr>
          <w:rFonts w:ascii="Times New Roman" w:hAnsi="Times New Roman" w:cs="Times New Roman"/>
          <w:sz w:val="24"/>
          <w:szCs w:val="24"/>
        </w:rPr>
        <w:t xml:space="preserve"> O sistema ordenará automaticamente as propostas classificadas, sendo que somente estas participarão da fase de lances. </w:t>
      </w:r>
    </w:p>
    <w:p w14:paraId="6415C26B" w14:textId="042124CC" w:rsidR="00FB02FE" w:rsidRPr="008E78B9" w:rsidRDefault="001E66AB" w:rsidP="0047205B">
      <w:pPr>
        <w:spacing w:line="276" w:lineRule="auto"/>
        <w:jc w:val="both"/>
        <w:rPr>
          <w:rFonts w:ascii="Times New Roman" w:hAnsi="Times New Roman" w:cs="Times New Roman"/>
          <w:sz w:val="24"/>
          <w:szCs w:val="24"/>
        </w:rPr>
      </w:pPr>
      <w:r w:rsidRPr="001314DA">
        <w:rPr>
          <w:rFonts w:ascii="Times New Roman" w:hAnsi="Times New Roman" w:cs="Times New Roman"/>
          <w:b/>
          <w:bCs/>
          <w:sz w:val="24"/>
          <w:szCs w:val="24"/>
          <w:highlight w:val="yellow"/>
        </w:rPr>
        <w:t>5.4-</w:t>
      </w:r>
      <w:r w:rsidRPr="001314DA">
        <w:rPr>
          <w:rFonts w:ascii="Times New Roman" w:hAnsi="Times New Roman" w:cs="Times New Roman"/>
          <w:sz w:val="24"/>
          <w:szCs w:val="24"/>
          <w:highlight w:val="yellow"/>
        </w:rPr>
        <w:t xml:space="preserve"> O sistema disponibilizará campo próprio para troca de mensagens entre o Pregoeiro e os licitantes.</w:t>
      </w:r>
      <w:r w:rsidRPr="008E78B9">
        <w:rPr>
          <w:rFonts w:ascii="Times New Roman" w:hAnsi="Times New Roman" w:cs="Times New Roman"/>
          <w:sz w:val="24"/>
          <w:szCs w:val="24"/>
        </w:rPr>
        <w:t xml:space="preserve"> </w:t>
      </w:r>
    </w:p>
    <w:p w14:paraId="1B986DA8" w14:textId="592BE5F1" w:rsidR="0050670C" w:rsidRPr="008E78B9" w:rsidRDefault="001E66AB"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5.5-</w:t>
      </w:r>
      <w:r w:rsidRPr="008E78B9">
        <w:rPr>
          <w:rFonts w:ascii="Times New Roman" w:hAnsi="Times New Roman" w:cs="Times New Roman"/>
          <w:sz w:val="24"/>
          <w:szCs w:val="24"/>
        </w:rPr>
        <w:t xml:space="preserve"> Iniciada a etapa competitiva, os licitantes deverão encaminhar lances exclusivamente por meio do sistema eletrônico, sendo imediatamente informados do seu recebimento e do valor consignado no registro. </w:t>
      </w:r>
    </w:p>
    <w:p w14:paraId="6D6ED885" w14:textId="33016FD4" w:rsidR="0050670C" w:rsidRPr="008E78B9" w:rsidRDefault="001E66AB" w:rsidP="00C82198">
      <w:pPr>
        <w:spacing w:line="276" w:lineRule="auto"/>
        <w:ind w:firstLine="708"/>
        <w:jc w:val="both"/>
        <w:rPr>
          <w:rFonts w:ascii="Times New Roman" w:hAnsi="Times New Roman" w:cs="Times New Roman"/>
          <w:sz w:val="24"/>
          <w:szCs w:val="24"/>
        </w:rPr>
      </w:pPr>
      <w:r w:rsidRPr="001314DA">
        <w:rPr>
          <w:rFonts w:ascii="Times New Roman" w:hAnsi="Times New Roman" w:cs="Times New Roman"/>
          <w:b/>
          <w:bCs/>
          <w:sz w:val="24"/>
          <w:szCs w:val="24"/>
          <w:highlight w:val="yellow"/>
        </w:rPr>
        <w:t>5.5.1-</w:t>
      </w:r>
      <w:r w:rsidRPr="001314DA">
        <w:rPr>
          <w:rFonts w:ascii="Times New Roman" w:hAnsi="Times New Roman" w:cs="Times New Roman"/>
          <w:sz w:val="24"/>
          <w:szCs w:val="24"/>
          <w:highlight w:val="yellow"/>
        </w:rPr>
        <w:t xml:space="preserve"> O lance deverá ser ofertado pelo valor por Lote.</w:t>
      </w:r>
      <w:r w:rsidRPr="008E78B9">
        <w:rPr>
          <w:rFonts w:ascii="Times New Roman" w:hAnsi="Times New Roman" w:cs="Times New Roman"/>
          <w:sz w:val="24"/>
          <w:szCs w:val="24"/>
        </w:rPr>
        <w:t xml:space="preserve"> </w:t>
      </w:r>
    </w:p>
    <w:p w14:paraId="7B7941E2" w14:textId="0EBAE575" w:rsidR="0050670C" w:rsidRPr="008E78B9" w:rsidRDefault="001E66AB"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5.6-</w:t>
      </w:r>
      <w:r w:rsidRPr="008E78B9">
        <w:rPr>
          <w:rFonts w:ascii="Times New Roman" w:hAnsi="Times New Roman" w:cs="Times New Roman"/>
          <w:sz w:val="24"/>
          <w:szCs w:val="24"/>
        </w:rPr>
        <w:t xml:space="preserve"> Os licitantes poderão oferecer lances sucessivos, observando o horário fixado para abertura da sessão e as regras estabelecidas no Edital. </w:t>
      </w:r>
    </w:p>
    <w:p w14:paraId="29FFD3E3" w14:textId="42A9FF7B" w:rsidR="0050670C" w:rsidRPr="008E78B9" w:rsidRDefault="001E66AB"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5.7-</w:t>
      </w:r>
      <w:r w:rsidRPr="008E78B9">
        <w:rPr>
          <w:rFonts w:ascii="Times New Roman" w:hAnsi="Times New Roman" w:cs="Times New Roman"/>
          <w:sz w:val="24"/>
          <w:szCs w:val="24"/>
        </w:rPr>
        <w:t xml:space="preserve"> O licitante somente poderá oferecer lance de valor inferior ao último por ele ofertado e registrado pelo sistema. </w:t>
      </w:r>
    </w:p>
    <w:p w14:paraId="183590A2" w14:textId="48ACC88E" w:rsidR="0050670C" w:rsidRPr="00992B83" w:rsidRDefault="001E66AB" w:rsidP="0047205B">
      <w:pPr>
        <w:spacing w:line="276" w:lineRule="auto"/>
        <w:jc w:val="both"/>
        <w:rPr>
          <w:rFonts w:ascii="Times New Roman" w:hAnsi="Times New Roman" w:cs="Times New Roman"/>
          <w:sz w:val="24"/>
          <w:szCs w:val="24"/>
        </w:rPr>
      </w:pPr>
      <w:r w:rsidRPr="00992B83">
        <w:rPr>
          <w:rFonts w:ascii="Times New Roman" w:hAnsi="Times New Roman" w:cs="Times New Roman"/>
          <w:b/>
          <w:bCs/>
          <w:sz w:val="24"/>
          <w:szCs w:val="24"/>
        </w:rPr>
        <w:t>5.8-</w:t>
      </w:r>
      <w:r w:rsidRPr="00992B83">
        <w:rPr>
          <w:rFonts w:ascii="Times New Roman" w:hAnsi="Times New Roman" w:cs="Times New Roman"/>
          <w:sz w:val="24"/>
          <w:szCs w:val="24"/>
        </w:rPr>
        <w:t xml:space="preserve"> O intervalo mínimo de diferença de valores ou percentuais entre os lances, que incidirá tanto em relação aos lances intermediários quanto em relação à proposta que cobrir a melhor oferta deverá ser</w:t>
      </w:r>
      <w:r w:rsidR="001314DA" w:rsidRPr="00992B83">
        <w:rPr>
          <w:rFonts w:ascii="Times New Roman" w:hAnsi="Times New Roman" w:cs="Times New Roman"/>
          <w:sz w:val="24"/>
          <w:szCs w:val="24"/>
        </w:rPr>
        <w:t xml:space="preserve"> de no </w:t>
      </w:r>
      <w:r w:rsidR="001314DA" w:rsidRPr="00992B83">
        <w:rPr>
          <w:rFonts w:ascii="Times New Roman" w:hAnsi="Times New Roman" w:cs="Times New Roman"/>
          <w:sz w:val="24"/>
          <w:szCs w:val="24"/>
        </w:rPr>
        <w:lastRenderedPageBreak/>
        <w:t>mínimo 2%</w:t>
      </w:r>
      <w:r w:rsidRPr="00992B83">
        <w:rPr>
          <w:rFonts w:ascii="Times New Roman" w:hAnsi="Times New Roman" w:cs="Times New Roman"/>
          <w:sz w:val="24"/>
          <w:szCs w:val="24"/>
        </w:rPr>
        <w:t xml:space="preserve"> estabelecido a critério do pregoeiro. </w:t>
      </w:r>
    </w:p>
    <w:p w14:paraId="3AD09508" w14:textId="640EF370" w:rsidR="0050670C" w:rsidRPr="008E78B9" w:rsidRDefault="001E66AB"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5.9-</w:t>
      </w:r>
      <w:r w:rsidRPr="008E78B9">
        <w:rPr>
          <w:rFonts w:ascii="Times New Roman" w:hAnsi="Times New Roman" w:cs="Times New Roman"/>
          <w:sz w:val="24"/>
          <w:szCs w:val="24"/>
        </w:rPr>
        <w:t xml:space="preserve"> O intervalo entre os lances enviados pelo mesmo licitante poderá variar conforme o Pregão e objeto/serviço licitado, quando o pregoeiro definir uma margem de lance para esse item. </w:t>
      </w:r>
    </w:p>
    <w:p w14:paraId="29BEBD4F" w14:textId="2089DDCE" w:rsidR="0050670C" w:rsidRPr="008E78B9" w:rsidRDefault="001E66AB"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5.10-</w:t>
      </w:r>
      <w:r w:rsidRPr="008E78B9">
        <w:rPr>
          <w:rFonts w:ascii="Times New Roman" w:hAnsi="Times New Roman" w:cs="Times New Roman"/>
          <w:sz w:val="24"/>
          <w:szCs w:val="24"/>
        </w:rPr>
        <w:t xml:space="preserve"> Será adotado para o envio de lances no Pregão Eletrônico o modo de disputa “ABERTO”, em que os licitantes apresentarão lances públicos e sucessivos, com prorrogações. </w:t>
      </w:r>
    </w:p>
    <w:p w14:paraId="35D8B396" w14:textId="77777777" w:rsidR="0050670C" w:rsidRPr="008E78B9" w:rsidRDefault="001E66AB"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5.11-</w:t>
      </w:r>
      <w:r w:rsidRPr="008E78B9">
        <w:rPr>
          <w:rFonts w:ascii="Times New Roman" w:hAnsi="Times New Roman" w:cs="Times New Roman"/>
          <w:sz w:val="24"/>
          <w:szCs w:val="24"/>
        </w:rPr>
        <w:t xml:space="preserve"> A etapa de lances da sessão pública terá duração de 10 (dez) minutos e, após isso, será prorrogada automaticamente pelo sistema quando houver lance ofertado nos últimos dois minutos do período de duração da sessão pública. </w:t>
      </w:r>
    </w:p>
    <w:p w14:paraId="30C0B032" w14:textId="1DE2CAC6" w:rsidR="0050670C" w:rsidRPr="008E78B9" w:rsidRDefault="001E66AB"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5.12-</w:t>
      </w:r>
      <w:r w:rsidRPr="008E78B9">
        <w:rPr>
          <w:rFonts w:ascii="Times New Roman" w:hAnsi="Times New Roman" w:cs="Times New Roman"/>
          <w:sz w:val="24"/>
          <w:szCs w:val="24"/>
        </w:rPr>
        <w:t xml:space="preserve"> A prorrogação automática da etapa de lances, de que trata o item anterior, será de 2 (dois) minutos e ocorrerá sucessivamente sempre que houver lances enviado nesse período de prorrogação, inclusive no caso de lances intermediários. </w:t>
      </w:r>
    </w:p>
    <w:p w14:paraId="7687281D" w14:textId="5ADE5153" w:rsidR="0050670C" w:rsidRPr="008E78B9" w:rsidRDefault="001E66AB"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5.13-</w:t>
      </w:r>
      <w:r w:rsidRPr="008E78B9">
        <w:rPr>
          <w:rFonts w:ascii="Times New Roman" w:hAnsi="Times New Roman" w:cs="Times New Roman"/>
          <w:sz w:val="24"/>
          <w:szCs w:val="24"/>
        </w:rPr>
        <w:t xml:space="preserve"> Não havendo novos lances na forma estabelecida nos itens anteriores, a sessão pública encerrar-se-á automaticamente. </w:t>
      </w:r>
    </w:p>
    <w:p w14:paraId="45A325D4" w14:textId="5BB571DF" w:rsidR="0050670C" w:rsidRPr="008E78B9" w:rsidRDefault="001E66AB"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5.14-</w:t>
      </w:r>
      <w:r w:rsidRPr="008E78B9">
        <w:rPr>
          <w:rFonts w:ascii="Times New Roman" w:hAnsi="Times New Roman" w:cs="Times New Roman"/>
          <w:sz w:val="24"/>
          <w:szCs w:val="24"/>
        </w:rPr>
        <w:t xml:space="preserve"> Encerrada a fase competitiva sem que haja a prorrogação automática pelo sistema, poderá o pregoeiro, assessorado pela equipe de apoio, justificadamente, admitir o reinício da sessão pública de lances, em prol da consecução do melhor preço. </w:t>
      </w:r>
    </w:p>
    <w:p w14:paraId="1CA5DC5F" w14:textId="265666E0" w:rsidR="0050670C" w:rsidRPr="008E78B9" w:rsidRDefault="001E66AB"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5.15-</w:t>
      </w:r>
      <w:r w:rsidRPr="008E78B9">
        <w:rPr>
          <w:rFonts w:ascii="Times New Roman" w:hAnsi="Times New Roman" w:cs="Times New Roman"/>
          <w:sz w:val="24"/>
          <w:szCs w:val="24"/>
        </w:rPr>
        <w:t xml:space="preserve"> Não serão aceitos dois ou mais lances de mesmo valor, prevalecendo aquele que for recebido e registrado em primeiro lugar. </w:t>
      </w:r>
    </w:p>
    <w:p w14:paraId="1E2514E9" w14:textId="2EDB18E2" w:rsidR="0050670C" w:rsidRPr="008E78B9" w:rsidRDefault="001E66AB"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5.16-</w:t>
      </w:r>
      <w:r w:rsidRPr="008E78B9">
        <w:rPr>
          <w:rFonts w:ascii="Times New Roman" w:hAnsi="Times New Roman" w:cs="Times New Roman"/>
          <w:sz w:val="24"/>
          <w:szCs w:val="24"/>
        </w:rPr>
        <w:t xml:space="preserve"> Durante o transcurso da sessão pública, os licitantes serão informados, em tempo real, do valor do menor lance registrado (ou maior desconto), vedada a identificação do licitante. </w:t>
      </w:r>
    </w:p>
    <w:p w14:paraId="496BACC9" w14:textId="54828953" w:rsidR="0050670C" w:rsidRPr="008E78B9" w:rsidRDefault="001E66AB"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5.17-</w:t>
      </w:r>
      <w:r w:rsidRPr="008E78B9">
        <w:rPr>
          <w:rFonts w:ascii="Times New Roman" w:hAnsi="Times New Roman" w:cs="Times New Roman"/>
          <w:sz w:val="24"/>
          <w:szCs w:val="24"/>
        </w:rPr>
        <w:t xml:space="preserve"> No caso de desconexão com o Pregoeiro, no decorrer da etapa competitiva do Pregão, o sistema eletrônico poderá permanecer acessível aos licitantes para a recepção dos lances</w:t>
      </w:r>
      <w:r w:rsidR="00C82198" w:rsidRPr="008E78B9">
        <w:rPr>
          <w:rFonts w:ascii="Times New Roman" w:hAnsi="Times New Roman" w:cs="Times New Roman"/>
          <w:sz w:val="24"/>
          <w:szCs w:val="24"/>
        </w:rPr>
        <w:t>.</w:t>
      </w:r>
    </w:p>
    <w:p w14:paraId="7533E0B0" w14:textId="78490B35" w:rsidR="0050670C" w:rsidRPr="008E78B9" w:rsidRDefault="001E66AB"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5.18-</w:t>
      </w:r>
      <w:r w:rsidRPr="008E78B9">
        <w:rPr>
          <w:rFonts w:ascii="Times New Roman" w:hAnsi="Times New Roman" w:cs="Times New Roman"/>
          <w:sz w:val="24"/>
          <w:szCs w:val="24"/>
        </w:rPr>
        <w:t xml:space="preserve"> Quando a desconexão do sistema eletrônico para o pregoeiro persistir por tempo superior a 10 (dez) minutos, a sessão pública será suspensa e reiniciada somente depois de decorridas vinte e quatro horas da comunicação do fato pelo Pregoeiro aos participantes, no sítio eletrônico utilizado para divulgação. </w:t>
      </w:r>
    </w:p>
    <w:p w14:paraId="6411FC6C" w14:textId="3002D8EF" w:rsidR="0050670C" w:rsidRPr="008E78B9" w:rsidRDefault="001E66AB"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5.19-</w:t>
      </w:r>
      <w:r w:rsidRPr="008E78B9">
        <w:rPr>
          <w:rFonts w:ascii="Times New Roman" w:hAnsi="Times New Roman" w:cs="Times New Roman"/>
          <w:sz w:val="24"/>
          <w:szCs w:val="24"/>
        </w:rPr>
        <w:t xml:space="preserve"> O Critério de julgamento adotado será o </w:t>
      </w:r>
      <w:r w:rsidRPr="008E78B9">
        <w:rPr>
          <w:rFonts w:ascii="Times New Roman" w:hAnsi="Times New Roman" w:cs="Times New Roman"/>
          <w:b/>
          <w:bCs/>
          <w:sz w:val="24"/>
          <w:szCs w:val="24"/>
        </w:rPr>
        <w:t>MENOR PREÇO POR LOTE,</w:t>
      </w:r>
      <w:r w:rsidRPr="008E78B9">
        <w:rPr>
          <w:rFonts w:ascii="Times New Roman" w:hAnsi="Times New Roman" w:cs="Times New Roman"/>
          <w:sz w:val="24"/>
          <w:szCs w:val="24"/>
        </w:rPr>
        <w:t xml:space="preserve"> conforme definido neste Edital e seus anexos. </w:t>
      </w:r>
    </w:p>
    <w:p w14:paraId="7FEDA65A" w14:textId="6350DB88" w:rsidR="0050670C" w:rsidRPr="008E78B9" w:rsidRDefault="001E66AB"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5.20-</w:t>
      </w:r>
      <w:r w:rsidRPr="008E78B9">
        <w:rPr>
          <w:rFonts w:ascii="Times New Roman" w:hAnsi="Times New Roman" w:cs="Times New Roman"/>
          <w:sz w:val="24"/>
          <w:szCs w:val="24"/>
        </w:rPr>
        <w:t xml:space="preserve"> Caso o licitante não apresente lances, concorrerá com o valor de sua proposta. </w:t>
      </w:r>
    </w:p>
    <w:p w14:paraId="0491203C" w14:textId="656F750E" w:rsidR="0050670C" w:rsidRPr="008E78B9" w:rsidRDefault="001E66AB" w:rsidP="00C82198">
      <w:pPr>
        <w:spacing w:line="276" w:lineRule="auto"/>
        <w:ind w:firstLine="708"/>
        <w:jc w:val="both"/>
        <w:rPr>
          <w:rFonts w:ascii="Times New Roman" w:hAnsi="Times New Roman" w:cs="Times New Roman"/>
          <w:sz w:val="24"/>
          <w:szCs w:val="24"/>
        </w:rPr>
      </w:pPr>
      <w:r w:rsidRPr="008E78B9">
        <w:rPr>
          <w:rFonts w:ascii="Times New Roman" w:hAnsi="Times New Roman" w:cs="Times New Roman"/>
          <w:b/>
          <w:bCs/>
          <w:sz w:val="24"/>
          <w:szCs w:val="24"/>
        </w:rPr>
        <w:t>5.21-</w:t>
      </w:r>
      <w:r w:rsidRPr="008E78B9">
        <w:rPr>
          <w:rFonts w:ascii="Times New Roman" w:hAnsi="Times New Roman" w:cs="Times New Roman"/>
          <w:sz w:val="24"/>
          <w:szCs w:val="24"/>
        </w:rPr>
        <w:t xml:space="preserve">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Artigos 44 e 45, da LC nº 123/2006, regulamentada pelo Decreto nº 8.538/2015. </w:t>
      </w:r>
    </w:p>
    <w:p w14:paraId="6764626D" w14:textId="56AA7C4D" w:rsidR="0050670C" w:rsidRPr="008E78B9" w:rsidRDefault="001E66AB"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5.22-</w:t>
      </w:r>
      <w:r w:rsidRPr="008E78B9">
        <w:rPr>
          <w:rFonts w:ascii="Times New Roman" w:hAnsi="Times New Roman" w:cs="Times New Roman"/>
          <w:sz w:val="24"/>
          <w:szCs w:val="24"/>
        </w:rPr>
        <w:t xml:space="preserve"> Nessas condições, as propostas de microempresas e empresas de pequeno porte que se encontrarem na faixa de até 5% (cinco por cento) acima da melhor proposta, ou melhor, lance será considerado empatado com a primeira colocada. </w:t>
      </w:r>
    </w:p>
    <w:p w14:paraId="2353E2C6" w14:textId="7FEA872E" w:rsidR="0050670C" w:rsidRPr="008E78B9" w:rsidRDefault="001E66AB"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5.23-</w:t>
      </w:r>
      <w:r w:rsidRPr="008E78B9">
        <w:rPr>
          <w:rFonts w:ascii="Times New Roman" w:hAnsi="Times New Roman" w:cs="Times New Roman"/>
          <w:sz w:val="24"/>
          <w:szCs w:val="24"/>
        </w:rPr>
        <w:t xml:space="preserve">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 </w:t>
      </w:r>
    </w:p>
    <w:p w14:paraId="1E870F4C" w14:textId="4525D007" w:rsidR="0050670C" w:rsidRPr="008E78B9" w:rsidRDefault="001E66AB"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lastRenderedPageBreak/>
        <w:t>5.24-</w:t>
      </w:r>
      <w:r w:rsidRPr="008E78B9">
        <w:rPr>
          <w:rFonts w:ascii="Times New Roman" w:hAnsi="Times New Roman" w:cs="Times New Roman"/>
          <w:sz w:val="24"/>
          <w:szCs w:val="24"/>
        </w:rPr>
        <w:t xml:space="preserve">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 </w:t>
      </w:r>
    </w:p>
    <w:p w14:paraId="52B4C42B" w14:textId="1967FB71" w:rsidR="0050670C" w:rsidRPr="008E78B9" w:rsidRDefault="001E66AB"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5.25-</w:t>
      </w:r>
      <w:r w:rsidRPr="008E78B9">
        <w:rPr>
          <w:rFonts w:ascii="Times New Roman" w:hAnsi="Times New Roman" w:cs="Times New Roman"/>
          <w:sz w:val="24"/>
          <w:szCs w:val="24"/>
        </w:rPr>
        <w:t xml:space="preserve"> No caso de equivalência dos valores apresentados pelas microempresas e empresas de pequeno porte que se encontrem nos intervalos estabelecidos nos subitens anteriores serão realizados sorteio entre elas para que se identifique aquela que primeiro poderá apresentar melhor oferta. </w:t>
      </w:r>
    </w:p>
    <w:p w14:paraId="5159221E" w14:textId="7545FF81" w:rsidR="0050670C" w:rsidRPr="008E78B9" w:rsidRDefault="001E66AB"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5.26-</w:t>
      </w:r>
      <w:r w:rsidRPr="008E78B9">
        <w:rPr>
          <w:rFonts w:ascii="Times New Roman" w:hAnsi="Times New Roman" w:cs="Times New Roman"/>
          <w:sz w:val="24"/>
          <w:szCs w:val="24"/>
        </w:rPr>
        <w:t xml:space="preserve"> Quando houver propostas beneficiadas com as margens de preferência em relação ao produto estrangeiro, o critério de desempate será aplicado exclusivamente entre as propostas que fizerem jus às margens de preferência, conforme regulamento.</w:t>
      </w:r>
    </w:p>
    <w:p w14:paraId="2E7AE554" w14:textId="61BB9B69" w:rsidR="0050670C" w:rsidRPr="008E78B9" w:rsidRDefault="001E66AB"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5.27-</w:t>
      </w:r>
      <w:r w:rsidRPr="008E78B9">
        <w:rPr>
          <w:rFonts w:ascii="Times New Roman" w:hAnsi="Times New Roman" w:cs="Times New Roman"/>
          <w:sz w:val="24"/>
          <w:szCs w:val="24"/>
        </w:rPr>
        <w:t xml:space="preserve"> A ordem de apresentação pelos licitantes é utilizada como um dos critérios de classificação, de maneira que só poderá haver empate entre propostas iguais (não seguidas de lances), ou entre lances finais da fase fechada do modo de disputa (aberto e fechado quando este for utilizado). </w:t>
      </w:r>
    </w:p>
    <w:p w14:paraId="73604F72" w14:textId="12870AF2" w:rsidR="0050670C" w:rsidRPr="008E78B9" w:rsidRDefault="001E66AB"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5.28-</w:t>
      </w:r>
      <w:r w:rsidRPr="008E78B9">
        <w:rPr>
          <w:rFonts w:ascii="Times New Roman" w:hAnsi="Times New Roman" w:cs="Times New Roman"/>
          <w:sz w:val="24"/>
          <w:szCs w:val="24"/>
        </w:rPr>
        <w:t xml:space="preserve"> Havendo eventual empate entre propostas ou lances, o critério de desempate será aquele previsto no Artigo 60, da Lei nº 14.133/2021, nesta ordem: </w:t>
      </w:r>
    </w:p>
    <w:p w14:paraId="7CCF1C0A" w14:textId="18766ED8" w:rsidR="0050670C" w:rsidRPr="008E78B9" w:rsidRDefault="001E66AB" w:rsidP="0047205B">
      <w:pPr>
        <w:spacing w:line="276" w:lineRule="auto"/>
        <w:ind w:firstLine="708"/>
        <w:jc w:val="both"/>
        <w:rPr>
          <w:rFonts w:ascii="Times New Roman" w:hAnsi="Times New Roman" w:cs="Times New Roman"/>
          <w:sz w:val="24"/>
          <w:szCs w:val="24"/>
        </w:rPr>
      </w:pPr>
      <w:r w:rsidRPr="008E78B9">
        <w:rPr>
          <w:rFonts w:ascii="Times New Roman" w:hAnsi="Times New Roman" w:cs="Times New Roman"/>
          <w:b/>
          <w:bCs/>
          <w:sz w:val="24"/>
          <w:szCs w:val="24"/>
        </w:rPr>
        <w:t>5.28.1-</w:t>
      </w:r>
      <w:r w:rsidRPr="008E78B9">
        <w:rPr>
          <w:rFonts w:ascii="Times New Roman" w:hAnsi="Times New Roman" w:cs="Times New Roman"/>
          <w:sz w:val="24"/>
          <w:szCs w:val="24"/>
        </w:rPr>
        <w:t xml:space="preserve"> Disputa final, hipótese em que os licitantes empatados poderão apresentar nova proposta em ato contínuo à classificação; </w:t>
      </w:r>
    </w:p>
    <w:p w14:paraId="7F3CA84A" w14:textId="74EBE328" w:rsidR="0050670C" w:rsidRPr="008E78B9" w:rsidRDefault="001E66AB" w:rsidP="0047205B">
      <w:pPr>
        <w:spacing w:line="276" w:lineRule="auto"/>
        <w:ind w:firstLine="708"/>
        <w:jc w:val="both"/>
        <w:rPr>
          <w:rFonts w:ascii="Times New Roman" w:hAnsi="Times New Roman" w:cs="Times New Roman"/>
          <w:sz w:val="24"/>
          <w:szCs w:val="24"/>
        </w:rPr>
      </w:pPr>
      <w:r w:rsidRPr="008E78B9">
        <w:rPr>
          <w:rFonts w:ascii="Times New Roman" w:hAnsi="Times New Roman" w:cs="Times New Roman"/>
          <w:b/>
          <w:bCs/>
          <w:sz w:val="24"/>
          <w:szCs w:val="24"/>
        </w:rPr>
        <w:t>5.28.2-</w:t>
      </w:r>
      <w:r w:rsidRPr="008E78B9">
        <w:rPr>
          <w:rFonts w:ascii="Times New Roman" w:hAnsi="Times New Roman" w:cs="Times New Roman"/>
          <w:sz w:val="24"/>
          <w:szCs w:val="24"/>
        </w:rPr>
        <w:t xml:space="preserve"> Avaliação do desempenho contratual prévio dos licitantes, para a qual deverão preferencialmente ser utilizados registros cadastrais para efeito de atesto de cumprimento de obrigações previstos nesta Lei; </w:t>
      </w:r>
    </w:p>
    <w:p w14:paraId="1F44A844" w14:textId="2A5AB559" w:rsidR="0050670C" w:rsidRPr="008E78B9" w:rsidRDefault="001E66AB" w:rsidP="0047205B">
      <w:pPr>
        <w:spacing w:line="276" w:lineRule="auto"/>
        <w:ind w:firstLine="708"/>
        <w:jc w:val="both"/>
        <w:rPr>
          <w:rFonts w:ascii="Times New Roman" w:hAnsi="Times New Roman" w:cs="Times New Roman"/>
          <w:sz w:val="24"/>
          <w:szCs w:val="24"/>
        </w:rPr>
      </w:pPr>
      <w:r w:rsidRPr="008E78B9">
        <w:rPr>
          <w:rFonts w:ascii="Times New Roman" w:hAnsi="Times New Roman" w:cs="Times New Roman"/>
          <w:b/>
          <w:bCs/>
          <w:sz w:val="24"/>
          <w:szCs w:val="24"/>
        </w:rPr>
        <w:t>5.28.3-</w:t>
      </w:r>
      <w:r w:rsidRPr="008E78B9">
        <w:rPr>
          <w:rFonts w:ascii="Times New Roman" w:hAnsi="Times New Roman" w:cs="Times New Roman"/>
          <w:sz w:val="24"/>
          <w:szCs w:val="24"/>
        </w:rPr>
        <w:t xml:space="preserve"> Desenvolvimento pelo licitante de ações de equidade entre homens e mulheres no ambiente de trabalho, conforme regulamento; </w:t>
      </w:r>
    </w:p>
    <w:p w14:paraId="395C6CEE" w14:textId="387CE49A" w:rsidR="0050670C" w:rsidRPr="008E78B9" w:rsidRDefault="001E66AB" w:rsidP="00C82198">
      <w:pPr>
        <w:spacing w:line="276" w:lineRule="auto"/>
        <w:ind w:firstLine="708"/>
        <w:jc w:val="both"/>
        <w:rPr>
          <w:rFonts w:ascii="Times New Roman" w:hAnsi="Times New Roman" w:cs="Times New Roman"/>
          <w:sz w:val="24"/>
          <w:szCs w:val="24"/>
        </w:rPr>
      </w:pPr>
      <w:r w:rsidRPr="008E78B9">
        <w:rPr>
          <w:rFonts w:ascii="Times New Roman" w:hAnsi="Times New Roman" w:cs="Times New Roman"/>
          <w:b/>
          <w:bCs/>
          <w:sz w:val="24"/>
          <w:szCs w:val="24"/>
        </w:rPr>
        <w:t>5.28.4-</w:t>
      </w:r>
      <w:r w:rsidRPr="008E78B9">
        <w:rPr>
          <w:rFonts w:ascii="Times New Roman" w:hAnsi="Times New Roman" w:cs="Times New Roman"/>
          <w:sz w:val="24"/>
          <w:szCs w:val="24"/>
        </w:rPr>
        <w:t xml:space="preserve"> Desenvolvimento pelo licitante de programa de integridade, conforme orientações dos órgãos de controle. </w:t>
      </w:r>
    </w:p>
    <w:p w14:paraId="08BCC719" w14:textId="3F90FE69" w:rsidR="0050670C" w:rsidRPr="008E78B9" w:rsidRDefault="001E66AB"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5.29</w:t>
      </w:r>
      <w:r w:rsidRPr="008E78B9">
        <w:rPr>
          <w:rFonts w:ascii="Times New Roman" w:hAnsi="Times New Roman" w:cs="Times New Roman"/>
          <w:sz w:val="24"/>
          <w:szCs w:val="24"/>
        </w:rPr>
        <w:t xml:space="preserve">- Persistindo o empate, será assegurada preferência, sucessivamente, aos bens e serviços produzidos ou prestados por: </w:t>
      </w:r>
    </w:p>
    <w:p w14:paraId="3E6EBE1A" w14:textId="450DDAD5" w:rsidR="0050670C" w:rsidRPr="008E78B9" w:rsidRDefault="001E66AB" w:rsidP="0047205B">
      <w:pPr>
        <w:spacing w:line="276" w:lineRule="auto"/>
        <w:ind w:firstLine="708"/>
        <w:jc w:val="both"/>
        <w:rPr>
          <w:rFonts w:ascii="Times New Roman" w:hAnsi="Times New Roman" w:cs="Times New Roman"/>
          <w:sz w:val="24"/>
          <w:szCs w:val="24"/>
        </w:rPr>
      </w:pPr>
      <w:r w:rsidRPr="008E78B9">
        <w:rPr>
          <w:rFonts w:ascii="Times New Roman" w:hAnsi="Times New Roman" w:cs="Times New Roman"/>
          <w:b/>
          <w:bCs/>
          <w:sz w:val="24"/>
          <w:szCs w:val="24"/>
        </w:rPr>
        <w:t>5.29.1-</w:t>
      </w:r>
      <w:r w:rsidRPr="008E78B9">
        <w:rPr>
          <w:rFonts w:ascii="Times New Roman" w:hAnsi="Times New Roman" w:cs="Times New Roman"/>
          <w:sz w:val="24"/>
          <w:szCs w:val="24"/>
        </w:rPr>
        <w:t xml:space="preserve"> Empresas estabelecidas no território do Estado de Rondônia; </w:t>
      </w:r>
    </w:p>
    <w:p w14:paraId="20A0829A" w14:textId="72A52874" w:rsidR="0050670C" w:rsidRPr="008E78B9" w:rsidRDefault="001E66AB" w:rsidP="0047205B">
      <w:pPr>
        <w:spacing w:line="276" w:lineRule="auto"/>
        <w:ind w:firstLine="708"/>
        <w:jc w:val="both"/>
        <w:rPr>
          <w:rFonts w:ascii="Times New Roman" w:hAnsi="Times New Roman" w:cs="Times New Roman"/>
          <w:b/>
          <w:bCs/>
          <w:sz w:val="24"/>
          <w:szCs w:val="24"/>
        </w:rPr>
      </w:pPr>
      <w:r w:rsidRPr="008E78B9">
        <w:rPr>
          <w:rFonts w:ascii="Times New Roman" w:hAnsi="Times New Roman" w:cs="Times New Roman"/>
          <w:b/>
          <w:bCs/>
          <w:sz w:val="24"/>
          <w:szCs w:val="24"/>
        </w:rPr>
        <w:t>5.29.2-</w:t>
      </w:r>
      <w:r w:rsidRPr="008E78B9">
        <w:rPr>
          <w:rFonts w:ascii="Times New Roman" w:hAnsi="Times New Roman" w:cs="Times New Roman"/>
          <w:sz w:val="24"/>
          <w:szCs w:val="24"/>
        </w:rPr>
        <w:t xml:space="preserve"> Empresas brasileiras; </w:t>
      </w:r>
    </w:p>
    <w:p w14:paraId="25BFA120" w14:textId="2D7167BA" w:rsidR="0050670C" w:rsidRPr="008E78B9" w:rsidRDefault="001E66AB" w:rsidP="0047205B">
      <w:pPr>
        <w:spacing w:line="276" w:lineRule="auto"/>
        <w:ind w:firstLine="708"/>
        <w:jc w:val="both"/>
        <w:rPr>
          <w:rFonts w:ascii="Times New Roman" w:hAnsi="Times New Roman" w:cs="Times New Roman"/>
          <w:sz w:val="24"/>
          <w:szCs w:val="24"/>
        </w:rPr>
      </w:pPr>
      <w:r w:rsidRPr="008E78B9">
        <w:rPr>
          <w:rFonts w:ascii="Times New Roman" w:hAnsi="Times New Roman" w:cs="Times New Roman"/>
          <w:b/>
          <w:bCs/>
          <w:sz w:val="24"/>
          <w:szCs w:val="24"/>
        </w:rPr>
        <w:t>5.29.3-</w:t>
      </w:r>
      <w:r w:rsidRPr="008E78B9">
        <w:rPr>
          <w:rFonts w:ascii="Times New Roman" w:hAnsi="Times New Roman" w:cs="Times New Roman"/>
          <w:sz w:val="24"/>
          <w:szCs w:val="24"/>
        </w:rPr>
        <w:t xml:space="preserve"> Empresas que invistam em pesquisa e no desenvolvimento de tecnologia no País; </w:t>
      </w:r>
    </w:p>
    <w:p w14:paraId="403AF1BB" w14:textId="19F02969" w:rsidR="0050670C" w:rsidRPr="008E78B9" w:rsidRDefault="001E66AB" w:rsidP="00C82198">
      <w:pPr>
        <w:spacing w:line="276" w:lineRule="auto"/>
        <w:ind w:firstLine="708"/>
        <w:jc w:val="both"/>
        <w:rPr>
          <w:rFonts w:ascii="Times New Roman" w:hAnsi="Times New Roman" w:cs="Times New Roman"/>
          <w:sz w:val="24"/>
          <w:szCs w:val="24"/>
        </w:rPr>
      </w:pPr>
      <w:r w:rsidRPr="008E78B9">
        <w:rPr>
          <w:rFonts w:ascii="Times New Roman" w:hAnsi="Times New Roman" w:cs="Times New Roman"/>
          <w:b/>
          <w:bCs/>
          <w:sz w:val="24"/>
          <w:szCs w:val="24"/>
        </w:rPr>
        <w:t>5.29.4-</w:t>
      </w:r>
      <w:r w:rsidRPr="008E78B9">
        <w:rPr>
          <w:rFonts w:ascii="Times New Roman" w:hAnsi="Times New Roman" w:cs="Times New Roman"/>
          <w:sz w:val="24"/>
          <w:szCs w:val="24"/>
        </w:rPr>
        <w:t xml:space="preserve"> Empresas que comprovem a prática de mitigação, nos termos da Lei nº 12.187, de 29 de Dezembro de 2009. </w:t>
      </w:r>
    </w:p>
    <w:p w14:paraId="2F05718D" w14:textId="1C4EE692" w:rsidR="0050670C" w:rsidRPr="008E78B9" w:rsidRDefault="001E66AB" w:rsidP="00C82198">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5.30-</w:t>
      </w:r>
      <w:r w:rsidRPr="008E78B9">
        <w:rPr>
          <w:rFonts w:ascii="Times New Roman" w:hAnsi="Times New Roman" w:cs="Times New Roman"/>
          <w:sz w:val="24"/>
          <w:szCs w:val="24"/>
        </w:rPr>
        <w:t xml:space="preserve"> 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 </w:t>
      </w:r>
    </w:p>
    <w:p w14:paraId="7F987756" w14:textId="529AEBA4" w:rsidR="0050670C" w:rsidRPr="008E78B9" w:rsidRDefault="001E66AB" w:rsidP="0047205B">
      <w:pPr>
        <w:spacing w:line="276" w:lineRule="auto"/>
        <w:ind w:firstLine="708"/>
        <w:jc w:val="both"/>
        <w:rPr>
          <w:rFonts w:ascii="Times New Roman" w:hAnsi="Times New Roman" w:cs="Times New Roman"/>
          <w:sz w:val="24"/>
          <w:szCs w:val="24"/>
        </w:rPr>
      </w:pPr>
      <w:r w:rsidRPr="008E78B9">
        <w:rPr>
          <w:rFonts w:ascii="Times New Roman" w:hAnsi="Times New Roman" w:cs="Times New Roman"/>
          <w:b/>
          <w:bCs/>
          <w:sz w:val="24"/>
          <w:szCs w:val="24"/>
        </w:rPr>
        <w:t>5.30.1-</w:t>
      </w:r>
      <w:r w:rsidRPr="008E78B9">
        <w:rPr>
          <w:rFonts w:ascii="Times New Roman" w:hAnsi="Times New Roman" w:cs="Times New Roman"/>
          <w:sz w:val="24"/>
          <w:szCs w:val="24"/>
        </w:rPr>
        <w:t xml:space="preserve">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 </w:t>
      </w:r>
    </w:p>
    <w:p w14:paraId="620AEFC8" w14:textId="558B0DBD" w:rsidR="0050670C" w:rsidRPr="008E78B9" w:rsidRDefault="001E66AB" w:rsidP="0047205B">
      <w:pPr>
        <w:spacing w:line="276" w:lineRule="auto"/>
        <w:ind w:firstLine="708"/>
        <w:jc w:val="both"/>
        <w:rPr>
          <w:rFonts w:ascii="Times New Roman" w:hAnsi="Times New Roman" w:cs="Times New Roman"/>
          <w:sz w:val="24"/>
          <w:szCs w:val="24"/>
        </w:rPr>
      </w:pPr>
      <w:r w:rsidRPr="008E78B9">
        <w:rPr>
          <w:rFonts w:ascii="Times New Roman" w:hAnsi="Times New Roman" w:cs="Times New Roman"/>
          <w:b/>
          <w:bCs/>
          <w:sz w:val="24"/>
          <w:szCs w:val="24"/>
        </w:rPr>
        <w:t>5.30.2-</w:t>
      </w:r>
      <w:r w:rsidRPr="008E78B9">
        <w:rPr>
          <w:rFonts w:ascii="Times New Roman" w:hAnsi="Times New Roman" w:cs="Times New Roman"/>
          <w:sz w:val="24"/>
          <w:szCs w:val="24"/>
        </w:rPr>
        <w:t xml:space="preserve"> A negociação será realizada por meio do sistema, podendo ser acompanhada pelos demais licitantes. </w:t>
      </w:r>
    </w:p>
    <w:p w14:paraId="268669FB" w14:textId="5905FB6B" w:rsidR="00FB02FE" w:rsidRPr="008E78B9" w:rsidRDefault="001E66AB" w:rsidP="0047205B">
      <w:pPr>
        <w:spacing w:line="276" w:lineRule="auto"/>
        <w:ind w:firstLine="708"/>
        <w:jc w:val="both"/>
        <w:rPr>
          <w:rFonts w:ascii="Times New Roman" w:hAnsi="Times New Roman" w:cs="Times New Roman"/>
          <w:sz w:val="24"/>
          <w:szCs w:val="24"/>
        </w:rPr>
      </w:pPr>
      <w:r w:rsidRPr="008E78B9">
        <w:rPr>
          <w:rFonts w:ascii="Times New Roman" w:hAnsi="Times New Roman" w:cs="Times New Roman"/>
          <w:b/>
          <w:bCs/>
          <w:sz w:val="24"/>
          <w:szCs w:val="24"/>
        </w:rPr>
        <w:t>5.30.3-</w:t>
      </w:r>
      <w:r w:rsidRPr="008E78B9">
        <w:rPr>
          <w:rFonts w:ascii="Times New Roman" w:hAnsi="Times New Roman" w:cs="Times New Roman"/>
          <w:sz w:val="24"/>
          <w:szCs w:val="24"/>
        </w:rPr>
        <w:t xml:space="preserve"> O resultado da negociação será divulgado a todos os licitantes e anexado aos autos do </w:t>
      </w:r>
      <w:r w:rsidRPr="008E78B9">
        <w:rPr>
          <w:rFonts w:ascii="Times New Roman" w:hAnsi="Times New Roman" w:cs="Times New Roman"/>
          <w:sz w:val="24"/>
          <w:szCs w:val="24"/>
        </w:rPr>
        <w:lastRenderedPageBreak/>
        <w:t xml:space="preserve">processo licitatório. </w:t>
      </w:r>
    </w:p>
    <w:p w14:paraId="5D4FD7E0" w14:textId="11AA9AEC" w:rsidR="0050670C" w:rsidRPr="008E78B9" w:rsidRDefault="001E66AB" w:rsidP="0047205B">
      <w:pPr>
        <w:spacing w:line="276" w:lineRule="auto"/>
        <w:ind w:firstLine="708"/>
        <w:jc w:val="both"/>
        <w:rPr>
          <w:rFonts w:ascii="Times New Roman" w:hAnsi="Times New Roman" w:cs="Times New Roman"/>
          <w:sz w:val="24"/>
          <w:szCs w:val="24"/>
        </w:rPr>
      </w:pPr>
      <w:r w:rsidRPr="008E78B9">
        <w:rPr>
          <w:rFonts w:ascii="Times New Roman" w:hAnsi="Times New Roman" w:cs="Times New Roman"/>
          <w:b/>
          <w:bCs/>
          <w:sz w:val="24"/>
          <w:szCs w:val="24"/>
        </w:rPr>
        <w:t>5.30.4-</w:t>
      </w:r>
      <w:r w:rsidRPr="008E78B9">
        <w:rPr>
          <w:rFonts w:ascii="Times New Roman" w:hAnsi="Times New Roman" w:cs="Times New Roman"/>
          <w:sz w:val="24"/>
          <w:szCs w:val="24"/>
        </w:rPr>
        <w:t xml:space="preserve"> Após a finalização da fase de laces, o licitante mais bem classificado, no prazo máximo de 24 (vinte e quatro) horas, deverá enviar em campo próprio do sistema, a proposta adequada ao último lance ofertado (conforme modelo ANEXO IV), acompanhada, se for o caso, dos documentos complementares, quando necessários à confirmação daqueles exigidos neste Edital e já apresentados</w:t>
      </w:r>
      <w:r w:rsidR="00C82198" w:rsidRPr="008E78B9">
        <w:rPr>
          <w:rFonts w:ascii="Times New Roman" w:hAnsi="Times New Roman" w:cs="Times New Roman"/>
          <w:sz w:val="24"/>
          <w:szCs w:val="24"/>
        </w:rPr>
        <w:t>.</w:t>
      </w:r>
    </w:p>
    <w:p w14:paraId="2C7C1051" w14:textId="44250144" w:rsidR="0050670C" w:rsidRPr="008E78B9" w:rsidRDefault="001E66AB" w:rsidP="00C82198">
      <w:pPr>
        <w:spacing w:line="276" w:lineRule="auto"/>
        <w:ind w:firstLine="708"/>
        <w:jc w:val="both"/>
        <w:rPr>
          <w:rFonts w:ascii="Times New Roman" w:hAnsi="Times New Roman" w:cs="Times New Roman"/>
          <w:sz w:val="24"/>
          <w:szCs w:val="24"/>
        </w:rPr>
      </w:pPr>
      <w:r w:rsidRPr="008E78B9">
        <w:rPr>
          <w:rFonts w:ascii="Times New Roman" w:hAnsi="Times New Roman" w:cs="Times New Roman"/>
          <w:b/>
          <w:bCs/>
          <w:sz w:val="24"/>
          <w:szCs w:val="24"/>
        </w:rPr>
        <w:t>5.30.5-</w:t>
      </w:r>
      <w:r w:rsidRPr="008E78B9">
        <w:rPr>
          <w:rFonts w:ascii="Times New Roman" w:hAnsi="Times New Roman" w:cs="Times New Roman"/>
          <w:sz w:val="24"/>
          <w:szCs w:val="24"/>
        </w:rPr>
        <w:t xml:space="preserve"> É facultado ao pregoeiro prorrogar o prazo estabelecido, a partir de solicitação fundamentada feita no chat pelo licitante, antes de findo o prazo</w:t>
      </w:r>
      <w:r w:rsidR="00C82198" w:rsidRPr="008E78B9">
        <w:rPr>
          <w:rFonts w:ascii="Times New Roman" w:hAnsi="Times New Roman" w:cs="Times New Roman"/>
          <w:sz w:val="24"/>
          <w:szCs w:val="24"/>
        </w:rPr>
        <w:t>.</w:t>
      </w:r>
    </w:p>
    <w:p w14:paraId="1E16D9B2" w14:textId="77777777" w:rsidR="0050670C" w:rsidRPr="008E78B9" w:rsidRDefault="001E66AB"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5.31-</w:t>
      </w:r>
      <w:r w:rsidRPr="008E78B9">
        <w:rPr>
          <w:rFonts w:ascii="Times New Roman" w:hAnsi="Times New Roman" w:cs="Times New Roman"/>
          <w:sz w:val="24"/>
          <w:szCs w:val="24"/>
        </w:rPr>
        <w:t xml:space="preserve"> Após a negociação do preço, o Pregoeiro iniciará a fase de aceitação e julgamento da proposta. </w:t>
      </w:r>
    </w:p>
    <w:p w14:paraId="392C7091" w14:textId="77777777" w:rsidR="0050670C" w:rsidRPr="008E78B9" w:rsidRDefault="0050670C" w:rsidP="0047205B">
      <w:pPr>
        <w:spacing w:line="276" w:lineRule="auto"/>
        <w:jc w:val="both"/>
        <w:rPr>
          <w:rFonts w:ascii="Times New Roman" w:hAnsi="Times New Roman" w:cs="Times New Roman"/>
          <w:sz w:val="24"/>
          <w:szCs w:val="24"/>
        </w:rPr>
      </w:pPr>
    </w:p>
    <w:p w14:paraId="5806329C" w14:textId="77777777" w:rsidR="0050670C" w:rsidRPr="008E78B9" w:rsidRDefault="001E66AB" w:rsidP="0047205B">
      <w:pPr>
        <w:spacing w:line="276" w:lineRule="auto"/>
        <w:jc w:val="both"/>
        <w:rPr>
          <w:rFonts w:ascii="Times New Roman" w:hAnsi="Times New Roman" w:cs="Times New Roman"/>
          <w:b/>
          <w:bCs/>
          <w:sz w:val="24"/>
          <w:szCs w:val="24"/>
        </w:rPr>
      </w:pPr>
      <w:r w:rsidRPr="008E78B9">
        <w:rPr>
          <w:rFonts w:ascii="Times New Roman" w:hAnsi="Times New Roman" w:cs="Times New Roman"/>
          <w:b/>
          <w:bCs/>
          <w:sz w:val="24"/>
          <w:szCs w:val="24"/>
        </w:rPr>
        <w:t xml:space="preserve">6 - DA FASE DE JULGAMENTO: </w:t>
      </w:r>
    </w:p>
    <w:p w14:paraId="59C31830" w14:textId="77777777" w:rsidR="0050670C" w:rsidRPr="008E78B9" w:rsidRDefault="001E66AB"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6.1-</w:t>
      </w:r>
      <w:r w:rsidRPr="008E78B9">
        <w:rPr>
          <w:rFonts w:ascii="Times New Roman" w:hAnsi="Times New Roman" w:cs="Times New Roman"/>
          <w:sz w:val="24"/>
          <w:szCs w:val="24"/>
        </w:rPr>
        <w:t xml:space="preserve"> Encerrada a etapa de negociação, o pregoeiro verificará se o licitante provisoriamente classificado em primeiro lugar atende às condições de participação no certame, conforme previsto no Artigo 14, da Lei nº 14.133/2021, legislação correlata e no item 2.10 do edital, especialmente quanto à existência de sanção que impeça a participação no certame ou a futura contratação, mediante a consulta aos seguintes cadastros: </w:t>
      </w:r>
    </w:p>
    <w:p w14:paraId="159FA180" w14:textId="3207D22D" w:rsidR="0050670C" w:rsidRPr="008E78B9" w:rsidRDefault="001E66AB" w:rsidP="0047205B">
      <w:pPr>
        <w:spacing w:line="276" w:lineRule="auto"/>
        <w:ind w:firstLine="708"/>
        <w:jc w:val="both"/>
        <w:rPr>
          <w:rFonts w:ascii="Times New Roman" w:hAnsi="Times New Roman" w:cs="Times New Roman"/>
          <w:sz w:val="24"/>
          <w:szCs w:val="24"/>
        </w:rPr>
      </w:pPr>
      <w:r w:rsidRPr="008E78B9">
        <w:rPr>
          <w:rFonts w:ascii="Times New Roman" w:hAnsi="Times New Roman" w:cs="Times New Roman"/>
          <w:b/>
          <w:bCs/>
          <w:sz w:val="24"/>
          <w:szCs w:val="24"/>
        </w:rPr>
        <w:t>a)</w:t>
      </w:r>
      <w:r w:rsidRPr="008E78B9">
        <w:rPr>
          <w:rFonts w:ascii="Times New Roman" w:hAnsi="Times New Roman" w:cs="Times New Roman"/>
          <w:sz w:val="24"/>
          <w:szCs w:val="24"/>
        </w:rPr>
        <w:t xml:space="preserve"> Cadastro de Inidôneos mantido pelo Tribunal de Contas da União – TCU </w:t>
      </w:r>
    </w:p>
    <w:p w14:paraId="3A5BC553" w14:textId="32C105CA" w:rsidR="0050670C" w:rsidRPr="008E78B9" w:rsidRDefault="001E66AB" w:rsidP="0047205B">
      <w:pPr>
        <w:spacing w:line="276" w:lineRule="auto"/>
        <w:ind w:firstLine="708"/>
        <w:jc w:val="both"/>
        <w:rPr>
          <w:rFonts w:ascii="Times New Roman" w:hAnsi="Times New Roman" w:cs="Times New Roman"/>
          <w:sz w:val="24"/>
          <w:szCs w:val="24"/>
        </w:rPr>
      </w:pPr>
      <w:r w:rsidRPr="008E78B9">
        <w:rPr>
          <w:rFonts w:ascii="Times New Roman" w:hAnsi="Times New Roman" w:cs="Times New Roman"/>
          <w:b/>
          <w:bCs/>
          <w:sz w:val="24"/>
          <w:szCs w:val="24"/>
        </w:rPr>
        <w:t>b)</w:t>
      </w:r>
      <w:r w:rsidRPr="008E78B9">
        <w:rPr>
          <w:rFonts w:ascii="Times New Roman" w:hAnsi="Times New Roman" w:cs="Times New Roman"/>
          <w:sz w:val="24"/>
          <w:szCs w:val="24"/>
        </w:rPr>
        <w:t xml:space="preserve"> Cadastro de impedidos e inidôneos mantidos pelo Tribunal de Contas do Estado de onde tiver sede o particular, e cadastro de fornecedores sancionados deste Município. </w:t>
      </w:r>
    </w:p>
    <w:p w14:paraId="71FD3718" w14:textId="65E7460E" w:rsidR="0050670C" w:rsidRPr="008E78B9" w:rsidRDefault="001E66AB" w:rsidP="0047205B">
      <w:pPr>
        <w:spacing w:line="276" w:lineRule="auto"/>
        <w:ind w:firstLine="708"/>
        <w:jc w:val="both"/>
        <w:rPr>
          <w:rFonts w:ascii="Times New Roman" w:hAnsi="Times New Roman" w:cs="Times New Roman"/>
          <w:sz w:val="24"/>
          <w:szCs w:val="24"/>
        </w:rPr>
      </w:pPr>
      <w:r w:rsidRPr="008E78B9">
        <w:rPr>
          <w:rFonts w:ascii="Times New Roman" w:hAnsi="Times New Roman" w:cs="Times New Roman"/>
          <w:b/>
          <w:bCs/>
          <w:sz w:val="24"/>
          <w:szCs w:val="24"/>
        </w:rPr>
        <w:t>c)</w:t>
      </w:r>
      <w:r w:rsidRPr="008E78B9">
        <w:rPr>
          <w:rFonts w:ascii="Times New Roman" w:hAnsi="Times New Roman" w:cs="Times New Roman"/>
          <w:sz w:val="24"/>
          <w:szCs w:val="24"/>
        </w:rPr>
        <w:t xml:space="preserve">Cadastro Nacional de Empresas Inidôneas e Suspensas - CEIS, mantido pela Controladoria-Geral da União. </w:t>
      </w:r>
    </w:p>
    <w:p w14:paraId="0DF93867" w14:textId="071B05FA" w:rsidR="0050670C" w:rsidRPr="008E78B9" w:rsidRDefault="001E66AB" w:rsidP="0047205B">
      <w:pPr>
        <w:spacing w:line="276" w:lineRule="auto"/>
        <w:ind w:firstLine="708"/>
        <w:jc w:val="both"/>
        <w:rPr>
          <w:rFonts w:ascii="Times New Roman" w:hAnsi="Times New Roman" w:cs="Times New Roman"/>
          <w:sz w:val="24"/>
          <w:szCs w:val="24"/>
        </w:rPr>
      </w:pPr>
      <w:r w:rsidRPr="008E78B9">
        <w:rPr>
          <w:rFonts w:ascii="Times New Roman" w:hAnsi="Times New Roman" w:cs="Times New Roman"/>
          <w:b/>
          <w:bCs/>
          <w:sz w:val="24"/>
          <w:szCs w:val="24"/>
        </w:rPr>
        <w:t>d)</w:t>
      </w:r>
      <w:r w:rsidRPr="008E78B9">
        <w:rPr>
          <w:rFonts w:ascii="Times New Roman" w:hAnsi="Times New Roman" w:cs="Times New Roman"/>
          <w:sz w:val="24"/>
          <w:szCs w:val="24"/>
        </w:rPr>
        <w:t xml:space="preserve"> Cadastro Nacional de Empresas Punidas – CNEP, mantido pela Controladoria-Geral da União. </w:t>
      </w:r>
    </w:p>
    <w:p w14:paraId="35275CBA" w14:textId="2956EEFC" w:rsidR="0050670C" w:rsidRPr="008E78B9" w:rsidRDefault="001E66AB" w:rsidP="00C82198">
      <w:pPr>
        <w:spacing w:line="276" w:lineRule="auto"/>
        <w:ind w:firstLine="708"/>
        <w:jc w:val="both"/>
        <w:rPr>
          <w:rFonts w:ascii="Times New Roman" w:hAnsi="Times New Roman" w:cs="Times New Roman"/>
          <w:sz w:val="24"/>
          <w:szCs w:val="24"/>
        </w:rPr>
      </w:pPr>
      <w:r w:rsidRPr="008E78B9">
        <w:rPr>
          <w:rFonts w:ascii="Times New Roman" w:hAnsi="Times New Roman" w:cs="Times New Roman"/>
          <w:b/>
          <w:bCs/>
          <w:sz w:val="24"/>
          <w:szCs w:val="24"/>
        </w:rPr>
        <w:t>e)</w:t>
      </w:r>
      <w:r w:rsidRPr="008E78B9">
        <w:rPr>
          <w:rFonts w:ascii="Times New Roman" w:hAnsi="Times New Roman" w:cs="Times New Roman"/>
          <w:sz w:val="24"/>
          <w:szCs w:val="24"/>
        </w:rPr>
        <w:t xml:space="preserve"> Cadastro Nacional de Condenações Cíveis por Atos de Improbidade Administrativa, mantido pelo Conselho Nacional de Justiça. </w:t>
      </w:r>
    </w:p>
    <w:p w14:paraId="64221231" w14:textId="18344C11" w:rsidR="0050670C" w:rsidRPr="008E78B9" w:rsidRDefault="001E66AB"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6.2-</w:t>
      </w:r>
      <w:r w:rsidRPr="008E78B9">
        <w:rPr>
          <w:rFonts w:ascii="Times New Roman" w:hAnsi="Times New Roman" w:cs="Times New Roman"/>
          <w:sz w:val="24"/>
          <w:szCs w:val="24"/>
        </w:rPr>
        <w:t xml:space="preserve"> A consulta aos cadastros será realizada em nome da empresa licitante e também de seu sócio majoritário, por força da vedação de que trata o Artigo 12, da Lei n° 8.429/1992. </w:t>
      </w:r>
    </w:p>
    <w:p w14:paraId="76E15601" w14:textId="796AFB36" w:rsidR="0050670C" w:rsidRPr="008E78B9" w:rsidRDefault="001E66AB" w:rsidP="00C82198">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6.3-</w:t>
      </w:r>
      <w:r w:rsidRPr="008E78B9">
        <w:rPr>
          <w:rFonts w:ascii="Times New Roman" w:hAnsi="Times New Roman" w:cs="Times New Roman"/>
          <w:sz w:val="24"/>
          <w:szCs w:val="24"/>
        </w:rPr>
        <w:t xml:space="preserve"> Caso conste na Consulta de Situação do licitante a existência de Ocorrências Impeditivas Indiretas, o Pregoeiro diligenciará para verificar se houve fraude por parte das empresas apontadas no Relatório de Ocorrências Impeditivas Indiretas. ( IN nº 3/2018, Artigo 29, caput). </w:t>
      </w:r>
    </w:p>
    <w:p w14:paraId="2996DAC9" w14:textId="1E9947FA" w:rsidR="0050670C" w:rsidRPr="008E78B9" w:rsidRDefault="001E66AB" w:rsidP="0047205B">
      <w:pPr>
        <w:spacing w:line="276" w:lineRule="auto"/>
        <w:ind w:firstLine="708"/>
        <w:jc w:val="both"/>
        <w:rPr>
          <w:rFonts w:ascii="Times New Roman" w:hAnsi="Times New Roman" w:cs="Times New Roman"/>
          <w:sz w:val="24"/>
          <w:szCs w:val="24"/>
        </w:rPr>
      </w:pPr>
      <w:r w:rsidRPr="008E78B9">
        <w:rPr>
          <w:rFonts w:ascii="Times New Roman" w:hAnsi="Times New Roman" w:cs="Times New Roman"/>
          <w:b/>
          <w:bCs/>
          <w:sz w:val="24"/>
          <w:szCs w:val="24"/>
        </w:rPr>
        <w:t>6.3.1-</w:t>
      </w:r>
      <w:r w:rsidRPr="008E78B9">
        <w:rPr>
          <w:rFonts w:ascii="Times New Roman" w:hAnsi="Times New Roman" w:cs="Times New Roman"/>
          <w:sz w:val="24"/>
          <w:szCs w:val="24"/>
        </w:rPr>
        <w:t xml:space="preserve"> A tentativa de burla será verificada por meio dos vínculos societários, linhas de fornecimento similares, dentre outros. ( IN nº 3/2018, Artigo 29, §1º). </w:t>
      </w:r>
    </w:p>
    <w:p w14:paraId="054E6F61" w14:textId="4527B00A" w:rsidR="0050670C" w:rsidRPr="008E78B9" w:rsidRDefault="001E66AB" w:rsidP="0047205B">
      <w:pPr>
        <w:spacing w:line="276" w:lineRule="auto"/>
        <w:ind w:firstLine="708"/>
        <w:jc w:val="both"/>
        <w:rPr>
          <w:rFonts w:ascii="Times New Roman" w:hAnsi="Times New Roman" w:cs="Times New Roman"/>
          <w:sz w:val="24"/>
          <w:szCs w:val="24"/>
        </w:rPr>
      </w:pPr>
      <w:r w:rsidRPr="008E78B9">
        <w:rPr>
          <w:rFonts w:ascii="Times New Roman" w:hAnsi="Times New Roman" w:cs="Times New Roman"/>
          <w:b/>
          <w:bCs/>
          <w:sz w:val="24"/>
          <w:szCs w:val="24"/>
        </w:rPr>
        <w:t>6.3.2-</w:t>
      </w:r>
      <w:r w:rsidRPr="008E78B9">
        <w:rPr>
          <w:rFonts w:ascii="Times New Roman" w:hAnsi="Times New Roman" w:cs="Times New Roman"/>
          <w:sz w:val="24"/>
          <w:szCs w:val="24"/>
        </w:rPr>
        <w:t xml:space="preserve"> O licitante será convocado para manifestação previamente a uma eventual desclassificação. (IN nº 3/2018, Artigo 29, §2º). </w:t>
      </w:r>
    </w:p>
    <w:p w14:paraId="60274C0D" w14:textId="7C00C8E3" w:rsidR="0050670C" w:rsidRPr="008E78B9" w:rsidRDefault="001E66AB" w:rsidP="0047205B">
      <w:pPr>
        <w:spacing w:line="276" w:lineRule="auto"/>
        <w:ind w:firstLine="708"/>
        <w:jc w:val="both"/>
        <w:rPr>
          <w:rFonts w:ascii="Times New Roman" w:hAnsi="Times New Roman" w:cs="Times New Roman"/>
          <w:sz w:val="24"/>
          <w:szCs w:val="24"/>
        </w:rPr>
      </w:pPr>
      <w:r w:rsidRPr="008E78B9">
        <w:rPr>
          <w:rFonts w:ascii="Times New Roman" w:hAnsi="Times New Roman" w:cs="Times New Roman"/>
          <w:b/>
          <w:bCs/>
          <w:sz w:val="24"/>
          <w:szCs w:val="24"/>
        </w:rPr>
        <w:t>6.3.3-</w:t>
      </w:r>
      <w:r w:rsidRPr="008E78B9">
        <w:rPr>
          <w:rFonts w:ascii="Times New Roman" w:hAnsi="Times New Roman" w:cs="Times New Roman"/>
          <w:sz w:val="24"/>
          <w:szCs w:val="24"/>
        </w:rPr>
        <w:t xml:space="preserve"> Constatada a existência de sanção, o licitante será reputado inabilitado, por falta de condição de participação. </w:t>
      </w:r>
    </w:p>
    <w:p w14:paraId="484E08E2" w14:textId="5779F033" w:rsidR="0050670C" w:rsidRPr="008E78B9" w:rsidRDefault="001E66AB"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6.4-</w:t>
      </w:r>
      <w:r w:rsidRPr="008E78B9">
        <w:rPr>
          <w:rFonts w:ascii="Times New Roman" w:hAnsi="Times New Roman" w:cs="Times New Roman"/>
          <w:sz w:val="24"/>
          <w:szCs w:val="24"/>
        </w:rPr>
        <w:t xml:space="preserve"> Verificadas as condições de participação e de utilização do tratamento favorecido, o pregoeiro examinará a proposta classificada em primeiro lugar quanto à adequação ao objeto/serviço e à compatibilidade do preço em relação ao máximo estipulado para contratação neste Edital e em seus anexos, observado o disposto no Artigo 29 a 35 da IN SEGES nº 73, de 30 de setembro de 2022. </w:t>
      </w:r>
    </w:p>
    <w:p w14:paraId="60870625" w14:textId="146A9244" w:rsidR="0050670C" w:rsidRPr="008E78B9" w:rsidRDefault="001E66AB"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6.5-</w:t>
      </w:r>
      <w:r w:rsidRPr="008E78B9">
        <w:rPr>
          <w:rFonts w:ascii="Times New Roman" w:hAnsi="Times New Roman" w:cs="Times New Roman"/>
          <w:sz w:val="24"/>
          <w:szCs w:val="24"/>
        </w:rPr>
        <w:t xml:space="preserve"> Caso atendidas as condições de participação, será iniciado o procedimento de habilitação. </w:t>
      </w:r>
    </w:p>
    <w:p w14:paraId="2135ABCF" w14:textId="77777777" w:rsidR="0050670C" w:rsidRPr="008E78B9" w:rsidRDefault="001E66AB"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6.6-</w:t>
      </w:r>
      <w:r w:rsidRPr="008E78B9">
        <w:rPr>
          <w:rFonts w:ascii="Times New Roman" w:hAnsi="Times New Roman" w:cs="Times New Roman"/>
          <w:sz w:val="24"/>
          <w:szCs w:val="24"/>
        </w:rPr>
        <w:t xml:space="preserve"> Será desclassificada a proposta vencedora que: </w:t>
      </w:r>
    </w:p>
    <w:p w14:paraId="25DEB402" w14:textId="581ABA51" w:rsidR="0050670C" w:rsidRPr="008E78B9" w:rsidRDefault="001E66AB" w:rsidP="0047205B">
      <w:pPr>
        <w:spacing w:line="276" w:lineRule="auto"/>
        <w:ind w:firstLine="708"/>
        <w:jc w:val="both"/>
        <w:rPr>
          <w:rFonts w:ascii="Times New Roman" w:hAnsi="Times New Roman" w:cs="Times New Roman"/>
          <w:sz w:val="24"/>
          <w:szCs w:val="24"/>
        </w:rPr>
      </w:pPr>
      <w:r w:rsidRPr="008E78B9">
        <w:rPr>
          <w:rFonts w:ascii="Times New Roman" w:hAnsi="Times New Roman" w:cs="Times New Roman"/>
          <w:b/>
          <w:bCs/>
          <w:sz w:val="24"/>
          <w:szCs w:val="24"/>
        </w:rPr>
        <w:t>6.6.1-</w:t>
      </w:r>
      <w:r w:rsidRPr="008E78B9">
        <w:rPr>
          <w:rFonts w:ascii="Times New Roman" w:hAnsi="Times New Roman" w:cs="Times New Roman"/>
          <w:sz w:val="24"/>
          <w:szCs w:val="24"/>
        </w:rPr>
        <w:t xml:space="preserve"> contiver vícios insanáveis; </w:t>
      </w:r>
    </w:p>
    <w:p w14:paraId="6B41EB32" w14:textId="73607FFB" w:rsidR="0050670C" w:rsidRPr="008E78B9" w:rsidRDefault="001E66AB" w:rsidP="0047205B">
      <w:pPr>
        <w:spacing w:line="276" w:lineRule="auto"/>
        <w:ind w:firstLine="708"/>
        <w:jc w:val="both"/>
        <w:rPr>
          <w:rFonts w:ascii="Times New Roman" w:hAnsi="Times New Roman" w:cs="Times New Roman"/>
          <w:sz w:val="24"/>
          <w:szCs w:val="24"/>
        </w:rPr>
      </w:pPr>
      <w:r w:rsidRPr="008E78B9">
        <w:rPr>
          <w:rFonts w:ascii="Times New Roman" w:hAnsi="Times New Roman" w:cs="Times New Roman"/>
          <w:b/>
          <w:bCs/>
          <w:sz w:val="24"/>
          <w:szCs w:val="24"/>
        </w:rPr>
        <w:lastRenderedPageBreak/>
        <w:t>6.6.2-</w:t>
      </w:r>
      <w:r w:rsidRPr="008E78B9">
        <w:rPr>
          <w:rFonts w:ascii="Times New Roman" w:hAnsi="Times New Roman" w:cs="Times New Roman"/>
          <w:sz w:val="24"/>
          <w:szCs w:val="24"/>
        </w:rPr>
        <w:t xml:space="preserve"> não obedecer às especificações técnicas contidas no Termo de Referência; </w:t>
      </w:r>
    </w:p>
    <w:p w14:paraId="2A81FEED" w14:textId="229E7DDF" w:rsidR="0050670C" w:rsidRPr="008E78B9" w:rsidRDefault="001E66AB" w:rsidP="0047205B">
      <w:pPr>
        <w:spacing w:line="276" w:lineRule="auto"/>
        <w:ind w:firstLine="708"/>
        <w:jc w:val="both"/>
        <w:rPr>
          <w:rFonts w:ascii="Times New Roman" w:hAnsi="Times New Roman" w:cs="Times New Roman"/>
          <w:sz w:val="24"/>
          <w:szCs w:val="24"/>
        </w:rPr>
      </w:pPr>
      <w:r w:rsidRPr="008E78B9">
        <w:rPr>
          <w:rFonts w:ascii="Times New Roman" w:hAnsi="Times New Roman" w:cs="Times New Roman"/>
          <w:b/>
          <w:bCs/>
          <w:sz w:val="24"/>
          <w:szCs w:val="24"/>
        </w:rPr>
        <w:t>6.6.3-</w:t>
      </w:r>
      <w:r w:rsidRPr="008E78B9">
        <w:rPr>
          <w:rFonts w:ascii="Times New Roman" w:hAnsi="Times New Roman" w:cs="Times New Roman"/>
          <w:sz w:val="24"/>
          <w:szCs w:val="24"/>
        </w:rPr>
        <w:t xml:space="preserve"> apresentar preços </w:t>
      </w:r>
      <w:r w:rsidR="008E78B9" w:rsidRPr="008E78B9">
        <w:rPr>
          <w:rFonts w:ascii="Times New Roman" w:hAnsi="Times New Roman" w:cs="Times New Roman"/>
          <w:sz w:val="24"/>
          <w:szCs w:val="24"/>
        </w:rPr>
        <w:t>inexequíveis</w:t>
      </w:r>
      <w:r w:rsidRPr="008E78B9">
        <w:rPr>
          <w:rFonts w:ascii="Times New Roman" w:hAnsi="Times New Roman" w:cs="Times New Roman"/>
          <w:sz w:val="24"/>
          <w:szCs w:val="24"/>
        </w:rPr>
        <w:t xml:space="preserve"> ou permanecerem acima do preço máximo definido para a contratação; </w:t>
      </w:r>
    </w:p>
    <w:p w14:paraId="3F44921C" w14:textId="4B32485C" w:rsidR="0050670C" w:rsidRPr="008E78B9" w:rsidRDefault="001E66AB" w:rsidP="0047205B">
      <w:pPr>
        <w:spacing w:line="276" w:lineRule="auto"/>
        <w:ind w:firstLine="708"/>
        <w:jc w:val="both"/>
        <w:rPr>
          <w:rFonts w:ascii="Times New Roman" w:hAnsi="Times New Roman" w:cs="Times New Roman"/>
          <w:sz w:val="24"/>
          <w:szCs w:val="24"/>
        </w:rPr>
      </w:pPr>
      <w:r w:rsidRPr="008E78B9">
        <w:rPr>
          <w:rFonts w:ascii="Times New Roman" w:hAnsi="Times New Roman" w:cs="Times New Roman"/>
          <w:b/>
          <w:bCs/>
          <w:sz w:val="24"/>
          <w:szCs w:val="24"/>
        </w:rPr>
        <w:t>6.6.4-</w:t>
      </w:r>
      <w:r w:rsidRPr="008E78B9">
        <w:rPr>
          <w:rFonts w:ascii="Times New Roman" w:hAnsi="Times New Roman" w:cs="Times New Roman"/>
          <w:sz w:val="24"/>
          <w:szCs w:val="24"/>
        </w:rPr>
        <w:t xml:space="preserve"> não tiverem sua </w:t>
      </w:r>
      <w:r w:rsidR="008E78B9" w:rsidRPr="008E78B9">
        <w:rPr>
          <w:rFonts w:ascii="Times New Roman" w:hAnsi="Times New Roman" w:cs="Times New Roman"/>
          <w:sz w:val="24"/>
          <w:szCs w:val="24"/>
        </w:rPr>
        <w:t>exequibilidade</w:t>
      </w:r>
      <w:r w:rsidRPr="008E78B9">
        <w:rPr>
          <w:rFonts w:ascii="Times New Roman" w:hAnsi="Times New Roman" w:cs="Times New Roman"/>
          <w:sz w:val="24"/>
          <w:szCs w:val="24"/>
        </w:rPr>
        <w:t xml:space="preserve"> demonstrada, quando exigido pela Administração; </w:t>
      </w:r>
    </w:p>
    <w:p w14:paraId="48914B5B" w14:textId="77777777" w:rsidR="007D0D4A" w:rsidRDefault="001E66AB" w:rsidP="007D0D4A">
      <w:pPr>
        <w:spacing w:line="276" w:lineRule="auto"/>
        <w:ind w:firstLine="708"/>
        <w:jc w:val="both"/>
        <w:rPr>
          <w:rFonts w:ascii="Times New Roman" w:hAnsi="Times New Roman" w:cs="Times New Roman"/>
          <w:sz w:val="24"/>
          <w:szCs w:val="24"/>
        </w:rPr>
      </w:pPr>
      <w:r w:rsidRPr="008E78B9">
        <w:rPr>
          <w:rFonts w:ascii="Times New Roman" w:hAnsi="Times New Roman" w:cs="Times New Roman"/>
          <w:b/>
          <w:bCs/>
          <w:sz w:val="24"/>
          <w:szCs w:val="24"/>
        </w:rPr>
        <w:t>6.6.5-</w:t>
      </w:r>
      <w:r w:rsidRPr="008E78B9">
        <w:rPr>
          <w:rFonts w:ascii="Times New Roman" w:hAnsi="Times New Roman" w:cs="Times New Roman"/>
          <w:sz w:val="24"/>
          <w:szCs w:val="24"/>
        </w:rPr>
        <w:t xml:space="preserve"> apresentar desconformidade com quaisquer outras exigências deste Edital ou seus anexos, desde que insanável. </w:t>
      </w:r>
    </w:p>
    <w:p w14:paraId="38A71EAF" w14:textId="0EA0C424" w:rsidR="0050670C" w:rsidRPr="008E78B9" w:rsidRDefault="001E66AB" w:rsidP="007D0D4A">
      <w:pPr>
        <w:spacing w:line="276" w:lineRule="auto"/>
        <w:ind w:firstLine="708"/>
        <w:jc w:val="both"/>
        <w:rPr>
          <w:rFonts w:ascii="Times New Roman" w:hAnsi="Times New Roman" w:cs="Times New Roman"/>
          <w:sz w:val="24"/>
          <w:szCs w:val="24"/>
        </w:rPr>
      </w:pPr>
      <w:r w:rsidRPr="008E78B9">
        <w:rPr>
          <w:rFonts w:ascii="Times New Roman" w:hAnsi="Times New Roman" w:cs="Times New Roman"/>
          <w:b/>
          <w:bCs/>
          <w:sz w:val="24"/>
          <w:szCs w:val="24"/>
        </w:rPr>
        <w:t>6.7-</w:t>
      </w:r>
      <w:r w:rsidRPr="008E78B9">
        <w:rPr>
          <w:rFonts w:ascii="Times New Roman" w:hAnsi="Times New Roman" w:cs="Times New Roman"/>
          <w:sz w:val="24"/>
          <w:szCs w:val="24"/>
        </w:rPr>
        <w:t xml:space="preserve"> No caso de bens e serviços em geral, é indício de inexequibilidade das propostas valores inferiores a 50% (</w:t>
      </w:r>
      <w:r w:rsidR="008E78B9" w:rsidRPr="008E78B9">
        <w:rPr>
          <w:rFonts w:ascii="Times New Roman" w:hAnsi="Times New Roman" w:cs="Times New Roman"/>
          <w:sz w:val="24"/>
          <w:szCs w:val="24"/>
        </w:rPr>
        <w:t>cinquenta</w:t>
      </w:r>
      <w:r w:rsidRPr="008E78B9">
        <w:rPr>
          <w:rFonts w:ascii="Times New Roman" w:hAnsi="Times New Roman" w:cs="Times New Roman"/>
          <w:sz w:val="24"/>
          <w:szCs w:val="24"/>
        </w:rPr>
        <w:t xml:space="preserve"> por cento) do valor orçado pela Administração. </w:t>
      </w:r>
    </w:p>
    <w:p w14:paraId="0066ACC0" w14:textId="77777777" w:rsidR="0050670C" w:rsidRPr="008E78B9" w:rsidRDefault="001E66AB" w:rsidP="0047205B">
      <w:pPr>
        <w:spacing w:line="276" w:lineRule="auto"/>
        <w:ind w:firstLine="708"/>
        <w:jc w:val="both"/>
        <w:rPr>
          <w:rFonts w:ascii="Times New Roman" w:hAnsi="Times New Roman" w:cs="Times New Roman"/>
          <w:sz w:val="24"/>
          <w:szCs w:val="24"/>
        </w:rPr>
      </w:pPr>
      <w:r w:rsidRPr="008E78B9">
        <w:rPr>
          <w:rFonts w:ascii="Times New Roman" w:hAnsi="Times New Roman" w:cs="Times New Roman"/>
          <w:b/>
          <w:bCs/>
          <w:sz w:val="24"/>
          <w:szCs w:val="24"/>
        </w:rPr>
        <w:t>6.7.1-</w:t>
      </w:r>
      <w:r w:rsidRPr="008E78B9">
        <w:rPr>
          <w:rFonts w:ascii="Times New Roman" w:hAnsi="Times New Roman" w:cs="Times New Roman"/>
          <w:sz w:val="24"/>
          <w:szCs w:val="24"/>
        </w:rPr>
        <w:t xml:space="preserve"> A inexequibilidade, na hipótese de que trata o caput, só será considerada após diligência do pregoeiro, que comprove: </w:t>
      </w:r>
    </w:p>
    <w:p w14:paraId="51B8AB8C" w14:textId="2CF444B9" w:rsidR="0050670C" w:rsidRPr="008E78B9" w:rsidRDefault="001E66AB" w:rsidP="0047205B">
      <w:pPr>
        <w:spacing w:line="276" w:lineRule="auto"/>
        <w:ind w:left="708" w:firstLine="708"/>
        <w:jc w:val="both"/>
        <w:rPr>
          <w:rFonts w:ascii="Times New Roman" w:hAnsi="Times New Roman" w:cs="Times New Roman"/>
          <w:sz w:val="24"/>
          <w:szCs w:val="24"/>
        </w:rPr>
      </w:pPr>
      <w:r w:rsidRPr="008E78B9">
        <w:rPr>
          <w:rFonts w:ascii="Times New Roman" w:hAnsi="Times New Roman" w:cs="Times New Roman"/>
          <w:b/>
          <w:bCs/>
          <w:sz w:val="24"/>
          <w:szCs w:val="24"/>
        </w:rPr>
        <w:t>6.7.1.1-</w:t>
      </w:r>
      <w:r w:rsidRPr="008E78B9">
        <w:rPr>
          <w:rFonts w:ascii="Times New Roman" w:hAnsi="Times New Roman" w:cs="Times New Roman"/>
          <w:sz w:val="24"/>
          <w:szCs w:val="24"/>
        </w:rPr>
        <w:t xml:space="preserve"> que o custo do licitante ultrapassa o valor da proposta; e </w:t>
      </w:r>
    </w:p>
    <w:p w14:paraId="18590E8A" w14:textId="089A9289" w:rsidR="0050670C" w:rsidRPr="008E78B9" w:rsidRDefault="001E66AB" w:rsidP="00C82198">
      <w:pPr>
        <w:spacing w:line="276" w:lineRule="auto"/>
        <w:ind w:left="708" w:firstLine="708"/>
        <w:jc w:val="both"/>
        <w:rPr>
          <w:rFonts w:ascii="Times New Roman" w:hAnsi="Times New Roman" w:cs="Times New Roman"/>
          <w:sz w:val="24"/>
          <w:szCs w:val="24"/>
        </w:rPr>
      </w:pPr>
      <w:r w:rsidRPr="008E78B9">
        <w:rPr>
          <w:rFonts w:ascii="Times New Roman" w:hAnsi="Times New Roman" w:cs="Times New Roman"/>
          <w:b/>
          <w:bCs/>
          <w:sz w:val="24"/>
          <w:szCs w:val="24"/>
        </w:rPr>
        <w:t>6.7.1.2-</w:t>
      </w:r>
      <w:r w:rsidRPr="008E78B9">
        <w:rPr>
          <w:rFonts w:ascii="Times New Roman" w:hAnsi="Times New Roman" w:cs="Times New Roman"/>
          <w:sz w:val="24"/>
          <w:szCs w:val="24"/>
        </w:rPr>
        <w:t xml:space="preserve"> inexistirem custos de oportunidade capazes de justificar o vulto da oferta. </w:t>
      </w:r>
    </w:p>
    <w:p w14:paraId="46782A6C" w14:textId="6A598D9C" w:rsidR="0050670C" w:rsidRPr="008E78B9" w:rsidRDefault="001E66AB"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6.8-</w:t>
      </w:r>
      <w:r w:rsidRPr="008E78B9">
        <w:rPr>
          <w:rFonts w:ascii="Times New Roman" w:hAnsi="Times New Roman" w:cs="Times New Roman"/>
          <w:sz w:val="24"/>
          <w:szCs w:val="24"/>
        </w:rPr>
        <w:t xml:space="preserve"> Se houver indícios de inexequibilidade da proposta de preço, ou em caso da necessidade de esclarecimentos complementares, poderão ser efetuadas diligências, para que a empresa comprove a exequibilidade da proposta. </w:t>
      </w:r>
    </w:p>
    <w:p w14:paraId="15C343AD" w14:textId="516D54C3" w:rsidR="0050670C" w:rsidRPr="008E78B9" w:rsidRDefault="001E66AB"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6.9-</w:t>
      </w:r>
      <w:r w:rsidRPr="008E78B9">
        <w:rPr>
          <w:rFonts w:ascii="Times New Roman" w:hAnsi="Times New Roman" w:cs="Times New Roman"/>
          <w:sz w:val="24"/>
          <w:szCs w:val="24"/>
        </w:rPr>
        <w:t xml:space="preserve"> Caso o custo por Lote estimado do objeto/serviço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 </w:t>
      </w:r>
    </w:p>
    <w:p w14:paraId="5E72A18C" w14:textId="3BE814A8" w:rsidR="0050670C" w:rsidRPr="008E78B9" w:rsidRDefault="001E66AB" w:rsidP="00C82198">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6.10-</w:t>
      </w:r>
      <w:r w:rsidRPr="008E78B9">
        <w:rPr>
          <w:rFonts w:ascii="Times New Roman" w:hAnsi="Times New Roman" w:cs="Times New Roman"/>
          <w:sz w:val="24"/>
          <w:szCs w:val="24"/>
        </w:rPr>
        <w:t xml:space="preserve"> Erros no preenchimento da planilha não constituem motivo para a desclassificação da proposta. A planilha poderá ser ajustada pelo fornecedor, no prazo indicado pelo sistema, desde que não haja majoração do preço. </w:t>
      </w:r>
    </w:p>
    <w:p w14:paraId="66DD8E22" w14:textId="77777777" w:rsidR="0050670C" w:rsidRPr="008E78B9" w:rsidRDefault="001E66AB" w:rsidP="0047205B">
      <w:pPr>
        <w:spacing w:line="276" w:lineRule="auto"/>
        <w:ind w:firstLine="708"/>
        <w:jc w:val="both"/>
        <w:rPr>
          <w:rFonts w:ascii="Times New Roman" w:hAnsi="Times New Roman" w:cs="Times New Roman"/>
          <w:sz w:val="24"/>
          <w:szCs w:val="24"/>
        </w:rPr>
      </w:pPr>
      <w:r w:rsidRPr="008E78B9">
        <w:rPr>
          <w:rFonts w:ascii="Times New Roman" w:hAnsi="Times New Roman" w:cs="Times New Roman"/>
          <w:b/>
          <w:bCs/>
          <w:sz w:val="24"/>
          <w:szCs w:val="24"/>
        </w:rPr>
        <w:t>6.10.1-</w:t>
      </w:r>
      <w:r w:rsidRPr="008E78B9">
        <w:rPr>
          <w:rFonts w:ascii="Times New Roman" w:hAnsi="Times New Roman" w:cs="Times New Roman"/>
          <w:sz w:val="24"/>
          <w:szCs w:val="24"/>
        </w:rPr>
        <w:t xml:space="preserve"> O ajuste de que trata este dispositivo se limita a sanar erros ou falhas que não alterem a substância das propostas; </w:t>
      </w:r>
    </w:p>
    <w:p w14:paraId="64E4B3BA" w14:textId="77777777" w:rsidR="0050670C" w:rsidRPr="008E78B9" w:rsidRDefault="001E66AB" w:rsidP="0047205B">
      <w:pPr>
        <w:spacing w:line="276" w:lineRule="auto"/>
        <w:ind w:firstLine="708"/>
        <w:jc w:val="both"/>
        <w:rPr>
          <w:rFonts w:ascii="Times New Roman" w:hAnsi="Times New Roman" w:cs="Times New Roman"/>
          <w:sz w:val="24"/>
          <w:szCs w:val="24"/>
        </w:rPr>
      </w:pPr>
      <w:r w:rsidRPr="008E78B9">
        <w:rPr>
          <w:rFonts w:ascii="Times New Roman" w:hAnsi="Times New Roman" w:cs="Times New Roman"/>
          <w:b/>
          <w:bCs/>
          <w:sz w:val="24"/>
          <w:szCs w:val="24"/>
        </w:rPr>
        <w:t>6.10.2-</w:t>
      </w:r>
      <w:r w:rsidRPr="008E78B9">
        <w:rPr>
          <w:rFonts w:ascii="Times New Roman" w:hAnsi="Times New Roman" w:cs="Times New Roman"/>
          <w:sz w:val="24"/>
          <w:szCs w:val="24"/>
        </w:rPr>
        <w:t xml:space="preserve"> Considera-se erro no preenchimento da planilha passível de correção a indicação de recolhimento de impostos e contribuições na forma do Simples Nacional, quando não cabível esse regime. </w:t>
      </w:r>
    </w:p>
    <w:p w14:paraId="22B33B32" w14:textId="77777777" w:rsidR="0050670C" w:rsidRPr="008E78B9" w:rsidRDefault="0050670C" w:rsidP="0047205B">
      <w:pPr>
        <w:spacing w:line="276" w:lineRule="auto"/>
        <w:jc w:val="both"/>
        <w:rPr>
          <w:rFonts w:ascii="Times New Roman" w:hAnsi="Times New Roman" w:cs="Times New Roman"/>
          <w:sz w:val="24"/>
          <w:szCs w:val="24"/>
        </w:rPr>
      </w:pPr>
    </w:p>
    <w:p w14:paraId="0A0622DA" w14:textId="77777777" w:rsidR="0050670C" w:rsidRPr="008E78B9" w:rsidRDefault="001E66AB" w:rsidP="0047205B">
      <w:pPr>
        <w:spacing w:line="276" w:lineRule="auto"/>
        <w:jc w:val="both"/>
        <w:rPr>
          <w:rFonts w:ascii="Times New Roman" w:hAnsi="Times New Roman" w:cs="Times New Roman"/>
          <w:b/>
          <w:bCs/>
          <w:sz w:val="24"/>
          <w:szCs w:val="24"/>
        </w:rPr>
      </w:pPr>
      <w:r w:rsidRPr="008E78B9">
        <w:rPr>
          <w:rFonts w:ascii="Times New Roman" w:hAnsi="Times New Roman" w:cs="Times New Roman"/>
          <w:b/>
          <w:bCs/>
          <w:sz w:val="24"/>
          <w:szCs w:val="24"/>
        </w:rPr>
        <w:t xml:space="preserve">7 - DA FASE DE HABILITAÇÃO: </w:t>
      </w:r>
    </w:p>
    <w:p w14:paraId="09ACA206" w14:textId="42C287FF" w:rsidR="0050670C" w:rsidRPr="008E78B9" w:rsidRDefault="001E66AB"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7.1-</w:t>
      </w:r>
      <w:r w:rsidRPr="008E78B9">
        <w:rPr>
          <w:rFonts w:ascii="Times New Roman" w:hAnsi="Times New Roman" w:cs="Times New Roman"/>
          <w:sz w:val="24"/>
          <w:szCs w:val="24"/>
        </w:rPr>
        <w:t xml:space="preserve"> Os documentos previstos no Termo de Referência, necessários e suficientes para demonstrar a capacidade do licitante de realizar o objeto/serviço da licitação, serão exigidos para fins de habilitação, nos termos dos Artigos 62 a 70, da Lei nº 14.133/2021. </w:t>
      </w:r>
    </w:p>
    <w:p w14:paraId="7653C2C8" w14:textId="5A532515" w:rsidR="0050670C" w:rsidRPr="008E78B9" w:rsidRDefault="001E66AB"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7.2-</w:t>
      </w:r>
      <w:r w:rsidRPr="008E78B9">
        <w:rPr>
          <w:rFonts w:ascii="Times New Roman" w:hAnsi="Times New Roman" w:cs="Times New Roman"/>
          <w:sz w:val="24"/>
          <w:szCs w:val="24"/>
        </w:rPr>
        <w:t xml:space="preserve"> Os documentos necessários à habilitação da proponente poderão ser apresentados em original, por qualquer processo de cópia autenticada, ou por servidor da Administração ou publicação em órgão de imprensa oficial. Os documentos deverão estar em plena vigência, ficando, porém, a critério do (a) Pregoeiro (a) solicitar as vias originais de quaisquer dos documentos, caso haja constatação de fatos supervenientes. A aceitação das certidões, quando emitidas através da Internet, ficam condicionadas à verificação de sua validade e dispensam a autenticação. </w:t>
      </w:r>
    </w:p>
    <w:p w14:paraId="60609287" w14:textId="6FDBB246" w:rsidR="0050670C" w:rsidRPr="008E78B9" w:rsidRDefault="001E66AB"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7.3-</w:t>
      </w:r>
      <w:r w:rsidRPr="008E78B9">
        <w:rPr>
          <w:rFonts w:ascii="Times New Roman" w:hAnsi="Times New Roman" w:cs="Times New Roman"/>
          <w:sz w:val="24"/>
          <w:szCs w:val="24"/>
        </w:rPr>
        <w:t xml:space="preserve"> Serão verificados ainda se o licitante apresentou as declarações exigidas, conforme estabelecido no ANEXO I deste Edital, devendo ser inserida em campo próprio do sistema – Plataforma LICITANET. </w:t>
      </w:r>
    </w:p>
    <w:p w14:paraId="7CA2A7F7" w14:textId="12876934" w:rsidR="0050670C" w:rsidRPr="008E78B9" w:rsidRDefault="001E66AB" w:rsidP="00C82198">
      <w:pPr>
        <w:spacing w:line="276" w:lineRule="auto"/>
        <w:ind w:firstLine="708"/>
        <w:jc w:val="both"/>
        <w:rPr>
          <w:rFonts w:ascii="Times New Roman" w:hAnsi="Times New Roman" w:cs="Times New Roman"/>
          <w:sz w:val="24"/>
          <w:szCs w:val="24"/>
        </w:rPr>
      </w:pPr>
      <w:r w:rsidRPr="008E78B9">
        <w:rPr>
          <w:rFonts w:ascii="Times New Roman" w:hAnsi="Times New Roman" w:cs="Times New Roman"/>
          <w:b/>
          <w:bCs/>
          <w:sz w:val="24"/>
          <w:szCs w:val="24"/>
        </w:rPr>
        <w:t>7.3.1-</w:t>
      </w:r>
      <w:r w:rsidRPr="008E78B9">
        <w:rPr>
          <w:rFonts w:ascii="Times New Roman" w:hAnsi="Times New Roman" w:cs="Times New Roman"/>
          <w:sz w:val="24"/>
          <w:szCs w:val="24"/>
        </w:rPr>
        <w:t xml:space="preserve"> O atendimento do item acima poderá ser através da apresentação de Declaração Unificada, </w:t>
      </w:r>
      <w:r w:rsidRPr="008E78B9">
        <w:rPr>
          <w:rFonts w:ascii="Times New Roman" w:hAnsi="Times New Roman" w:cs="Times New Roman"/>
          <w:sz w:val="24"/>
          <w:szCs w:val="24"/>
        </w:rPr>
        <w:lastRenderedPageBreak/>
        <w:t xml:space="preserve">conforme modelo constante do anexo III deste edital. </w:t>
      </w:r>
    </w:p>
    <w:p w14:paraId="68D0F8E5" w14:textId="201F3BFE" w:rsidR="0050670C" w:rsidRPr="008E78B9" w:rsidRDefault="001E66AB"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7.4-</w:t>
      </w:r>
      <w:r w:rsidRPr="008E78B9">
        <w:rPr>
          <w:rFonts w:ascii="Times New Roman" w:hAnsi="Times New Roman" w:cs="Times New Roman"/>
          <w:sz w:val="24"/>
          <w:szCs w:val="24"/>
        </w:rPr>
        <w:t xml:space="preserve"> Somente haverá a necessidade de comprovação do preenchimento de requisitos mediante apresentação dos documentos originais </w:t>
      </w:r>
      <w:r w:rsidR="00E71048" w:rsidRPr="008E78B9">
        <w:rPr>
          <w:rFonts w:ascii="Times New Roman" w:hAnsi="Times New Roman" w:cs="Times New Roman"/>
          <w:sz w:val="24"/>
          <w:szCs w:val="24"/>
        </w:rPr>
        <w:t>não digitais</w:t>
      </w:r>
      <w:r w:rsidRPr="008E78B9">
        <w:rPr>
          <w:rFonts w:ascii="Times New Roman" w:hAnsi="Times New Roman" w:cs="Times New Roman"/>
          <w:sz w:val="24"/>
          <w:szCs w:val="24"/>
        </w:rPr>
        <w:t xml:space="preserve"> quando houver dúvida em relação à integridade do documento digital ou quando a lei expressamente o exigir. (IN nº 3/2018, Artigo 4º, §1º, e Artigo 6º, §4º). </w:t>
      </w:r>
    </w:p>
    <w:p w14:paraId="30A360C0" w14:textId="32BE44BB" w:rsidR="0050670C" w:rsidRPr="008E78B9" w:rsidRDefault="001E66AB"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7.5-</w:t>
      </w:r>
      <w:r w:rsidRPr="008E78B9">
        <w:rPr>
          <w:rFonts w:ascii="Times New Roman" w:hAnsi="Times New Roman" w:cs="Times New Roman"/>
          <w:sz w:val="24"/>
          <w:szCs w:val="24"/>
        </w:rPr>
        <w:t xml:space="preserve"> Os documentos acima solicitados, que não apresentarem data de validade, estes serão considerados válidos por no máximo 90 (noventa) dias, após a sua data de emissão. </w:t>
      </w:r>
    </w:p>
    <w:p w14:paraId="5F8EE962" w14:textId="4DF45DC6" w:rsidR="0050670C" w:rsidRPr="008E78B9" w:rsidRDefault="001E66AB"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7.6-</w:t>
      </w:r>
      <w:r w:rsidRPr="008E78B9">
        <w:rPr>
          <w:rFonts w:ascii="Times New Roman" w:hAnsi="Times New Roman" w:cs="Times New Roman"/>
          <w:sz w:val="24"/>
          <w:szCs w:val="24"/>
        </w:rPr>
        <w:t xml:space="preserve"> Caso a licitante seja a matriz, todos os documentos apresentados deverão estar em nome da matriz. Caso seja a filial, todos os documentos deverão estar em nome da filial, exceto aqueles que, pela própria natureza ou por determinação legal, forem comprovadamente emitidos apenas em nome da matriz ou cuja validade abranja todos os estabelecimentos da empresa. </w:t>
      </w:r>
    </w:p>
    <w:p w14:paraId="7EE32217" w14:textId="176D0F65" w:rsidR="0050670C" w:rsidRPr="008E78B9" w:rsidRDefault="001E66AB"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7.7-</w:t>
      </w:r>
      <w:r w:rsidRPr="008E78B9">
        <w:rPr>
          <w:rFonts w:ascii="Times New Roman" w:hAnsi="Times New Roman" w:cs="Times New Roman"/>
          <w:sz w:val="24"/>
          <w:szCs w:val="24"/>
        </w:rPr>
        <w:t xml:space="preserve"> As empresas participantes deverão apresentar toda a documentação exigida para efeito de comprovação de regularidade fiscal, mesmo que apresente alguma restrição ( Artigo 43, da LC 123/2006 alterada pela Lei 147/2014). </w:t>
      </w:r>
    </w:p>
    <w:p w14:paraId="239A44AE" w14:textId="1D245F69" w:rsidR="00FB02FE" w:rsidRPr="008E78B9" w:rsidRDefault="001E66AB"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7.8-</w:t>
      </w:r>
      <w:r w:rsidRPr="008E78B9">
        <w:rPr>
          <w:rFonts w:ascii="Times New Roman" w:hAnsi="Times New Roman" w:cs="Times New Roman"/>
          <w:sz w:val="24"/>
          <w:szCs w:val="24"/>
        </w:rPr>
        <w:t xml:space="preserve"> Havendo alguma restrição na comprovação de regularidade fiscal das empresas participantes, será assegurado às mesmas o prazo de 05 (cinco) dias úteis, e a critério da Administração, prorrogáveis por igual período; cujo termo inicial corresponderá ao momento em que o proponente for declarado vencedor, para regularização da documentação, pagamento ou parcelamento do débito e emissão de eventuais certidões negativas ou positivas com efeito de certidão negativa, nos termos do Artigo 43, §1º, da LC 123/2006 alterada pela Lei 147/2014. </w:t>
      </w:r>
    </w:p>
    <w:p w14:paraId="7F716B32" w14:textId="3E3ABA39" w:rsidR="0050670C" w:rsidRPr="008E78B9" w:rsidRDefault="001E66AB"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7.9-</w:t>
      </w:r>
      <w:r w:rsidRPr="008E78B9">
        <w:rPr>
          <w:rFonts w:ascii="Times New Roman" w:hAnsi="Times New Roman" w:cs="Times New Roman"/>
          <w:sz w:val="24"/>
          <w:szCs w:val="24"/>
        </w:rPr>
        <w:t xml:space="preserve"> A verificação pelo Pregoeiro, em sítios eletrônicos oficiais de órgãos e entidades emissores de certidões constitui meio legal de prova, para fins de habilitação. </w:t>
      </w:r>
    </w:p>
    <w:p w14:paraId="4ECF8713" w14:textId="0AB0DDD4" w:rsidR="0050670C" w:rsidRPr="008E78B9" w:rsidRDefault="001E66AB"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7.10-</w:t>
      </w:r>
      <w:r w:rsidRPr="008E78B9">
        <w:rPr>
          <w:rFonts w:ascii="Times New Roman" w:hAnsi="Times New Roman" w:cs="Times New Roman"/>
          <w:sz w:val="24"/>
          <w:szCs w:val="24"/>
        </w:rPr>
        <w:t xml:space="preserve"> A não regularização da documentação, no prazo previsto acima, implicará na decadência do direito à contratação, sem prejuízo das sanções previstas na Lei Federal nº 14.133/2021. </w:t>
      </w:r>
    </w:p>
    <w:p w14:paraId="16902117" w14:textId="6E06FCFD" w:rsidR="0050670C" w:rsidRPr="008E78B9" w:rsidRDefault="001E66AB"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7.11-</w:t>
      </w:r>
      <w:r w:rsidRPr="008E78B9">
        <w:rPr>
          <w:rFonts w:ascii="Times New Roman" w:hAnsi="Times New Roman" w:cs="Times New Roman"/>
          <w:sz w:val="24"/>
          <w:szCs w:val="24"/>
        </w:rPr>
        <w:t xml:space="preserve"> Os documentos exigidos para habilitação que deverão enviados por meio do sistema, em formato digital, no prazo de 24 (vinte e quatro) horas, prorrogáveis por igual período, contado da solicitação do Pregoeiro. </w:t>
      </w:r>
    </w:p>
    <w:p w14:paraId="41B30EF4" w14:textId="49DBA760" w:rsidR="0050670C" w:rsidRPr="008E78B9" w:rsidRDefault="001E66AB"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7.12-</w:t>
      </w:r>
      <w:r w:rsidRPr="008E78B9">
        <w:rPr>
          <w:rFonts w:ascii="Times New Roman" w:hAnsi="Times New Roman" w:cs="Times New Roman"/>
          <w:sz w:val="24"/>
          <w:szCs w:val="24"/>
        </w:rPr>
        <w:t xml:space="preserve"> A exigência dos documentos de habilitação somente será feita em relação ao licitante vencedor. </w:t>
      </w:r>
    </w:p>
    <w:p w14:paraId="0A54001B" w14:textId="74AA71C6" w:rsidR="0050670C" w:rsidRPr="008E78B9" w:rsidRDefault="001E66AB" w:rsidP="0047205B">
      <w:pPr>
        <w:spacing w:line="276" w:lineRule="auto"/>
        <w:ind w:firstLine="708"/>
        <w:jc w:val="both"/>
        <w:rPr>
          <w:rFonts w:ascii="Times New Roman" w:hAnsi="Times New Roman" w:cs="Times New Roman"/>
          <w:sz w:val="24"/>
          <w:szCs w:val="24"/>
        </w:rPr>
      </w:pPr>
      <w:r w:rsidRPr="008E78B9">
        <w:rPr>
          <w:rFonts w:ascii="Times New Roman" w:hAnsi="Times New Roman" w:cs="Times New Roman"/>
          <w:b/>
          <w:bCs/>
          <w:sz w:val="24"/>
          <w:szCs w:val="24"/>
        </w:rPr>
        <w:t>7.12.1-</w:t>
      </w:r>
      <w:r w:rsidRPr="008E78B9">
        <w:rPr>
          <w:rFonts w:ascii="Times New Roman" w:hAnsi="Times New Roman" w:cs="Times New Roman"/>
          <w:sz w:val="24"/>
          <w:szCs w:val="24"/>
        </w:rPr>
        <w:t xml:space="preserve"> Após a entrega dos documentos para habilitação, não será permitida a substituição ou a apresentação de novos documentos, salvo em sede de diligência, para complementação de informações acerca dos documentos já apresentados pelos licitantes e desde que necessária para apurar fatos existentes à época da abertura do certame; e </w:t>
      </w:r>
    </w:p>
    <w:p w14:paraId="5E28B8CD" w14:textId="14F42134" w:rsidR="0050670C" w:rsidRPr="008E78B9" w:rsidRDefault="001E66AB" w:rsidP="00C82198">
      <w:pPr>
        <w:spacing w:line="276" w:lineRule="auto"/>
        <w:ind w:firstLine="708"/>
        <w:jc w:val="both"/>
        <w:rPr>
          <w:rFonts w:ascii="Times New Roman" w:hAnsi="Times New Roman" w:cs="Times New Roman"/>
          <w:sz w:val="24"/>
          <w:szCs w:val="24"/>
        </w:rPr>
      </w:pPr>
      <w:r w:rsidRPr="008E78B9">
        <w:rPr>
          <w:rFonts w:ascii="Times New Roman" w:hAnsi="Times New Roman" w:cs="Times New Roman"/>
          <w:b/>
          <w:bCs/>
          <w:sz w:val="24"/>
          <w:szCs w:val="24"/>
        </w:rPr>
        <w:t>7.12.2-</w:t>
      </w:r>
      <w:r w:rsidRPr="008E78B9">
        <w:rPr>
          <w:rFonts w:ascii="Times New Roman" w:hAnsi="Times New Roman" w:cs="Times New Roman"/>
          <w:sz w:val="24"/>
          <w:szCs w:val="24"/>
        </w:rPr>
        <w:t xml:space="preserve"> atualização de documentos cuja validade tenha expirado após a data de recebimento das propostas; </w:t>
      </w:r>
    </w:p>
    <w:p w14:paraId="0AD087DE" w14:textId="42B0D54F" w:rsidR="0050670C" w:rsidRPr="008E78B9" w:rsidRDefault="001E66AB"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7.13-</w:t>
      </w:r>
      <w:r w:rsidRPr="008E78B9">
        <w:rPr>
          <w:rFonts w:ascii="Times New Roman" w:hAnsi="Times New Roman" w:cs="Times New Roman"/>
          <w:sz w:val="24"/>
          <w:szCs w:val="24"/>
        </w:rPr>
        <w:t xml:space="preserve"> Na análise dos documentos de habilitação, a comissão de contratação poderá sanar erros ou falhas, que não alterem a substância dos documentos e sua validade jurídica, mediante decisão fundamentada, registrada em ata e acessível a todos, atribuindo-lhes eficácia para fins de habilitação e classificação. </w:t>
      </w:r>
    </w:p>
    <w:p w14:paraId="7B57048D" w14:textId="4ED8A034" w:rsidR="0050670C" w:rsidRPr="008E78B9" w:rsidRDefault="001E66AB"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7.14-</w:t>
      </w:r>
      <w:r w:rsidRPr="008E78B9">
        <w:rPr>
          <w:rFonts w:ascii="Times New Roman" w:hAnsi="Times New Roman" w:cs="Times New Roman"/>
          <w:sz w:val="24"/>
          <w:szCs w:val="24"/>
        </w:rPr>
        <w:t xml:space="preserve"> Na hipótese de o licitante não atender às exigências para habilitação, o pregoeiro examinará a proposta </w:t>
      </w:r>
      <w:r w:rsidR="008E78B9" w:rsidRPr="008E78B9">
        <w:rPr>
          <w:rFonts w:ascii="Times New Roman" w:hAnsi="Times New Roman" w:cs="Times New Roman"/>
          <w:sz w:val="24"/>
          <w:szCs w:val="24"/>
        </w:rPr>
        <w:t>subsequente</w:t>
      </w:r>
      <w:r w:rsidRPr="008E78B9">
        <w:rPr>
          <w:rFonts w:ascii="Times New Roman" w:hAnsi="Times New Roman" w:cs="Times New Roman"/>
          <w:sz w:val="24"/>
          <w:szCs w:val="24"/>
        </w:rPr>
        <w:t xml:space="preserve"> e assim sucessivamente, na ordem de classificação, até a apuração de uma proposta que atenda ao presente edital, observado o prazo disposto no subitem 7.11. </w:t>
      </w:r>
    </w:p>
    <w:p w14:paraId="1608E6DE" w14:textId="77777777" w:rsidR="0050670C" w:rsidRPr="008E78B9" w:rsidRDefault="001E66AB"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7.15-</w:t>
      </w:r>
      <w:r w:rsidRPr="008E78B9">
        <w:rPr>
          <w:rFonts w:ascii="Times New Roman" w:hAnsi="Times New Roman" w:cs="Times New Roman"/>
          <w:sz w:val="24"/>
          <w:szCs w:val="24"/>
        </w:rPr>
        <w:t xml:space="preserve"> Somente serão disponibilizados para acesso público os documentos de habilitação do licitante cuja </w:t>
      </w:r>
      <w:r w:rsidRPr="008E78B9">
        <w:rPr>
          <w:rFonts w:ascii="Times New Roman" w:hAnsi="Times New Roman" w:cs="Times New Roman"/>
          <w:sz w:val="24"/>
          <w:szCs w:val="24"/>
        </w:rPr>
        <w:lastRenderedPageBreak/>
        <w:t xml:space="preserve">proposta atenda ao edital de licitação, depois de concluídos os procedimentos de que trata o subitem anterior </w:t>
      </w:r>
    </w:p>
    <w:p w14:paraId="495EC8C4" w14:textId="77777777" w:rsidR="0050670C" w:rsidRPr="008E78B9" w:rsidRDefault="0050670C" w:rsidP="0047205B">
      <w:pPr>
        <w:spacing w:line="276" w:lineRule="auto"/>
        <w:jc w:val="both"/>
        <w:rPr>
          <w:rFonts w:ascii="Times New Roman" w:hAnsi="Times New Roman" w:cs="Times New Roman"/>
          <w:sz w:val="24"/>
          <w:szCs w:val="24"/>
        </w:rPr>
      </w:pPr>
    </w:p>
    <w:p w14:paraId="0CB4603D" w14:textId="77777777" w:rsidR="0050670C" w:rsidRPr="008E78B9" w:rsidRDefault="001E66AB" w:rsidP="0047205B">
      <w:pPr>
        <w:spacing w:line="276" w:lineRule="auto"/>
        <w:jc w:val="both"/>
        <w:rPr>
          <w:rFonts w:ascii="Times New Roman" w:hAnsi="Times New Roman" w:cs="Times New Roman"/>
          <w:b/>
          <w:bCs/>
          <w:sz w:val="24"/>
          <w:szCs w:val="24"/>
        </w:rPr>
      </w:pPr>
      <w:r w:rsidRPr="008E78B9">
        <w:rPr>
          <w:rFonts w:ascii="Times New Roman" w:hAnsi="Times New Roman" w:cs="Times New Roman"/>
          <w:b/>
          <w:bCs/>
          <w:sz w:val="24"/>
          <w:szCs w:val="24"/>
        </w:rPr>
        <w:t xml:space="preserve">8 - DOS RECURSOS: </w:t>
      </w:r>
    </w:p>
    <w:p w14:paraId="59B56B39" w14:textId="58B7B495" w:rsidR="0050670C" w:rsidRPr="008E78B9" w:rsidRDefault="001E66AB"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8.1-</w:t>
      </w:r>
      <w:r w:rsidRPr="008E78B9">
        <w:rPr>
          <w:rFonts w:ascii="Times New Roman" w:hAnsi="Times New Roman" w:cs="Times New Roman"/>
          <w:sz w:val="24"/>
          <w:szCs w:val="24"/>
        </w:rPr>
        <w:t xml:space="preserve"> A interposição de recurso referente ao julgamento das propostas, à habilitação ou inabilitação de licitantes, à anulação ou revogação da licitação, observará o disposto no Artigo 165, da Lei nº 14.133/2021. </w:t>
      </w:r>
    </w:p>
    <w:p w14:paraId="3B214F58" w14:textId="044EA90B" w:rsidR="0050670C" w:rsidRPr="008E78B9" w:rsidRDefault="001E66AB"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8.2-</w:t>
      </w:r>
      <w:r w:rsidRPr="008E78B9">
        <w:rPr>
          <w:rFonts w:ascii="Times New Roman" w:hAnsi="Times New Roman" w:cs="Times New Roman"/>
          <w:sz w:val="24"/>
          <w:szCs w:val="24"/>
        </w:rPr>
        <w:t xml:space="preserve"> O prazo recursal é de 3 (três) dias úteis, contados da data de intimação ou de lavratura da ata. </w:t>
      </w:r>
    </w:p>
    <w:p w14:paraId="53DF5032" w14:textId="07E8AD57" w:rsidR="0050670C" w:rsidRPr="008E78B9" w:rsidRDefault="001E66AB" w:rsidP="00C82198">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8.3-</w:t>
      </w:r>
      <w:r w:rsidRPr="008E78B9">
        <w:rPr>
          <w:rFonts w:ascii="Times New Roman" w:hAnsi="Times New Roman" w:cs="Times New Roman"/>
          <w:sz w:val="24"/>
          <w:szCs w:val="24"/>
        </w:rPr>
        <w:t xml:space="preserve"> Quando o recurso apresentado impugnar o julgamento das propostas ou o ato de habilitação ou inabilitação do licitante: </w:t>
      </w:r>
    </w:p>
    <w:p w14:paraId="702A0FB1" w14:textId="3CE3BD79" w:rsidR="0050670C" w:rsidRPr="008E78B9" w:rsidRDefault="001E66AB" w:rsidP="0047205B">
      <w:pPr>
        <w:spacing w:line="276" w:lineRule="auto"/>
        <w:ind w:firstLine="708"/>
        <w:jc w:val="both"/>
        <w:rPr>
          <w:rFonts w:ascii="Times New Roman" w:hAnsi="Times New Roman" w:cs="Times New Roman"/>
          <w:sz w:val="24"/>
          <w:szCs w:val="24"/>
        </w:rPr>
      </w:pPr>
      <w:r w:rsidRPr="008E78B9">
        <w:rPr>
          <w:rFonts w:ascii="Times New Roman" w:hAnsi="Times New Roman" w:cs="Times New Roman"/>
          <w:b/>
          <w:bCs/>
          <w:sz w:val="24"/>
          <w:szCs w:val="24"/>
        </w:rPr>
        <w:t>8.3.1-</w:t>
      </w:r>
      <w:r w:rsidRPr="008E78B9">
        <w:rPr>
          <w:rFonts w:ascii="Times New Roman" w:hAnsi="Times New Roman" w:cs="Times New Roman"/>
          <w:sz w:val="24"/>
          <w:szCs w:val="24"/>
        </w:rPr>
        <w:t xml:space="preserve"> a intenção de recorrer deverá ser manifestada imediatamente, sob pena de preclusão; </w:t>
      </w:r>
    </w:p>
    <w:p w14:paraId="76D79DF7" w14:textId="7AEBA346" w:rsidR="0050670C" w:rsidRPr="008E78B9" w:rsidRDefault="001E66AB" w:rsidP="00C82198">
      <w:pPr>
        <w:spacing w:line="276" w:lineRule="auto"/>
        <w:ind w:firstLine="708"/>
        <w:jc w:val="both"/>
        <w:rPr>
          <w:rFonts w:ascii="Times New Roman" w:hAnsi="Times New Roman" w:cs="Times New Roman"/>
          <w:sz w:val="24"/>
          <w:szCs w:val="24"/>
        </w:rPr>
      </w:pPr>
      <w:r w:rsidRPr="008E78B9">
        <w:rPr>
          <w:rFonts w:ascii="Times New Roman" w:hAnsi="Times New Roman" w:cs="Times New Roman"/>
          <w:b/>
          <w:bCs/>
          <w:sz w:val="24"/>
          <w:szCs w:val="24"/>
        </w:rPr>
        <w:t>8.3.2-</w:t>
      </w:r>
      <w:r w:rsidRPr="008E78B9">
        <w:rPr>
          <w:rFonts w:ascii="Times New Roman" w:hAnsi="Times New Roman" w:cs="Times New Roman"/>
          <w:sz w:val="24"/>
          <w:szCs w:val="24"/>
        </w:rPr>
        <w:t xml:space="preserve"> o prazo para apresentação das razões recursais será iniciado na data de intimação ou de lavratura da ata de habilitação ou inabilitação; </w:t>
      </w:r>
    </w:p>
    <w:p w14:paraId="632B7DFB" w14:textId="7A932B28" w:rsidR="0050670C" w:rsidRPr="008E78B9" w:rsidRDefault="001E66AB"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8.4-</w:t>
      </w:r>
      <w:r w:rsidRPr="008E78B9">
        <w:rPr>
          <w:rFonts w:ascii="Times New Roman" w:hAnsi="Times New Roman" w:cs="Times New Roman"/>
          <w:sz w:val="24"/>
          <w:szCs w:val="24"/>
        </w:rPr>
        <w:t xml:space="preserve"> Os recursos deverão ser encaminhados em campo próprio do sistema. </w:t>
      </w:r>
    </w:p>
    <w:p w14:paraId="6AED0D65" w14:textId="6EA2E75F" w:rsidR="0050670C" w:rsidRPr="008E78B9" w:rsidRDefault="001E66AB" w:rsidP="0047205B">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8.</w:t>
      </w:r>
      <w:r w:rsidRPr="008E78B9">
        <w:rPr>
          <w:rFonts w:ascii="Times New Roman" w:hAnsi="Times New Roman" w:cs="Times New Roman"/>
          <w:b/>
          <w:bCs/>
          <w:sz w:val="24"/>
          <w:szCs w:val="24"/>
        </w:rPr>
        <w:t>5-</w:t>
      </w:r>
      <w:r w:rsidRPr="008E78B9">
        <w:rPr>
          <w:rFonts w:ascii="Times New Roman" w:hAnsi="Times New Roman" w:cs="Times New Roman"/>
          <w:sz w:val="24"/>
          <w:szCs w:val="24"/>
        </w:rPr>
        <w:t xml:space="preserve"> 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 </w:t>
      </w:r>
    </w:p>
    <w:p w14:paraId="7BA0E60E" w14:textId="231819CF" w:rsidR="0050670C" w:rsidRPr="008E78B9" w:rsidRDefault="001E66AB"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8.6-</w:t>
      </w:r>
      <w:r w:rsidRPr="008E78B9">
        <w:rPr>
          <w:rFonts w:ascii="Times New Roman" w:hAnsi="Times New Roman" w:cs="Times New Roman"/>
          <w:sz w:val="24"/>
          <w:szCs w:val="24"/>
        </w:rPr>
        <w:t xml:space="preserve"> Os recursos interpostos fora do prazo não serão conhecidos. </w:t>
      </w:r>
    </w:p>
    <w:p w14:paraId="70AF58F2" w14:textId="4C20D855" w:rsidR="0050670C" w:rsidRPr="008E78B9" w:rsidRDefault="001E66AB"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8.7-</w:t>
      </w:r>
      <w:r w:rsidRPr="008E78B9">
        <w:rPr>
          <w:rFonts w:ascii="Times New Roman" w:hAnsi="Times New Roman" w:cs="Times New Roman"/>
          <w:sz w:val="24"/>
          <w:szCs w:val="24"/>
        </w:rPr>
        <w:t xml:space="preserve">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406FF0A" w14:textId="6B844390" w:rsidR="0050670C" w:rsidRPr="008E78B9" w:rsidRDefault="001E66AB"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8.8-</w:t>
      </w:r>
      <w:r w:rsidRPr="008E78B9">
        <w:rPr>
          <w:rFonts w:ascii="Times New Roman" w:hAnsi="Times New Roman" w:cs="Times New Roman"/>
          <w:sz w:val="24"/>
          <w:szCs w:val="24"/>
        </w:rPr>
        <w:t xml:space="preserve"> O recurso e o pedido de reconsideração terão efeito suspensivo do ato ou da decisão recorrida até que sobrevenha decisão final da autoridade competente. </w:t>
      </w:r>
    </w:p>
    <w:p w14:paraId="51E9CA40" w14:textId="77777777" w:rsidR="00F2065D" w:rsidRDefault="001E66AB"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8.9-</w:t>
      </w:r>
      <w:r w:rsidRPr="008E78B9">
        <w:rPr>
          <w:rFonts w:ascii="Times New Roman" w:hAnsi="Times New Roman" w:cs="Times New Roman"/>
          <w:sz w:val="24"/>
          <w:szCs w:val="24"/>
        </w:rPr>
        <w:t xml:space="preserve"> O acolhimento do recurso invalida tão somente os atos insuscetíveis de aproveitamento. </w:t>
      </w:r>
    </w:p>
    <w:p w14:paraId="05B3FAFA" w14:textId="51EB7B66" w:rsidR="0050670C" w:rsidRPr="008E78B9" w:rsidRDefault="001E66AB" w:rsidP="0047205B">
      <w:pPr>
        <w:spacing w:line="276" w:lineRule="auto"/>
        <w:jc w:val="both"/>
        <w:rPr>
          <w:rFonts w:ascii="Times New Roman" w:hAnsi="Times New Roman" w:cs="Times New Roman"/>
          <w:sz w:val="24"/>
          <w:szCs w:val="24"/>
        </w:rPr>
      </w:pPr>
      <w:r w:rsidRPr="00F2065D">
        <w:rPr>
          <w:rFonts w:ascii="Times New Roman" w:hAnsi="Times New Roman" w:cs="Times New Roman"/>
          <w:b/>
          <w:bCs/>
          <w:sz w:val="24"/>
          <w:szCs w:val="24"/>
        </w:rPr>
        <w:t>8.10-</w:t>
      </w:r>
      <w:r w:rsidRPr="008E78B9">
        <w:rPr>
          <w:rFonts w:ascii="Times New Roman" w:hAnsi="Times New Roman" w:cs="Times New Roman"/>
          <w:sz w:val="24"/>
          <w:szCs w:val="24"/>
        </w:rPr>
        <w:t xml:space="preserve"> Os autos do processo permanecerão com vista franqueada aos interessados na plataforma eletrônica: </w:t>
      </w:r>
      <w:hyperlink r:id="rId12" w:history="1">
        <w:r w:rsidRPr="008E78B9">
          <w:rPr>
            <w:rStyle w:val="Hyperlink"/>
            <w:rFonts w:ascii="Times New Roman" w:hAnsi="Times New Roman" w:cs="Times New Roman"/>
            <w:sz w:val="24"/>
            <w:szCs w:val="24"/>
          </w:rPr>
          <w:t>https://licitanet.com.br/</w:t>
        </w:r>
      </w:hyperlink>
      <w:r w:rsidRPr="008E78B9">
        <w:rPr>
          <w:rFonts w:ascii="Times New Roman" w:hAnsi="Times New Roman" w:cs="Times New Roman"/>
          <w:sz w:val="24"/>
          <w:szCs w:val="24"/>
        </w:rPr>
        <w:t xml:space="preserve"> </w:t>
      </w:r>
    </w:p>
    <w:p w14:paraId="4F26B901" w14:textId="77777777" w:rsidR="0050670C" w:rsidRPr="008E78B9" w:rsidRDefault="0050670C" w:rsidP="0047205B">
      <w:pPr>
        <w:spacing w:line="276" w:lineRule="auto"/>
        <w:jc w:val="both"/>
        <w:rPr>
          <w:rFonts w:ascii="Times New Roman" w:hAnsi="Times New Roman" w:cs="Times New Roman"/>
          <w:sz w:val="24"/>
          <w:szCs w:val="24"/>
        </w:rPr>
      </w:pPr>
    </w:p>
    <w:p w14:paraId="302589DA" w14:textId="64B00117" w:rsidR="001E66AB" w:rsidRPr="008E78B9" w:rsidRDefault="001E66AB" w:rsidP="0047205B">
      <w:pPr>
        <w:spacing w:line="276" w:lineRule="auto"/>
        <w:jc w:val="both"/>
        <w:rPr>
          <w:rFonts w:ascii="Times New Roman" w:hAnsi="Times New Roman" w:cs="Times New Roman"/>
          <w:b/>
          <w:bCs/>
          <w:sz w:val="24"/>
          <w:szCs w:val="24"/>
        </w:rPr>
      </w:pPr>
      <w:r w:rsidRPr="008E78B9">
        <w:rPr>
          <w:rFonts w:ascii="Times New Roman" w:hAnsi="Times New Roman" w:cs="Times New Roman"/>
          <w:b/>
          <w:bCs/>
          <w:sz w:val="24"/>
          <w:szCs w:val="24"/>
        </w:rPr>
        <w:t>9 - DAS INFRAÇÕES E SANÇÕES ADMINISTRATIVAS:</w:t>
      </w:r>
    </w:p>
    <w:p w14:paraId="32C91161" w14:textId="7EC876D8" w:rsidR="0050670C" w:rsidRPr="008E78B9" w:rsidRDefault="001E66AB"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9.1-</w:t>
      </w:r>
      <w:r w:rsidRPr="008E78B9">
        <w:rPr>
          <w:rFonts w:ascii="Times New Roman" w:hAnsi="Times New Roman" w:cs="Times New Roman"/>
          <w:sz w:val="24"/>
          <w:szCs w:val="24"/>
        </w:rPr>
        <w:t xml:space="preserve"> O licitante e a CONTRATADA que incorram nas infrações previstas no Artigo 155, da Lei Federal nº 14.133/2021, apuradas em regular processo administrativo, sujeitam-se às sanções previstas no Artigo 156, da mesma Lei. </w:t>
      </w:r>
    </w:p>
    <w:p w14:paraId="4910C436" w14:textId="29C8288D" w:rsidR="0050670C" w:rsidRPr="008E78B9" w:rsidRDefault="001E66AB" w:rsidP="00C82198">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9.2-</w:t>
      </w:r>
      <w:r w:rsidRPr="008E78B9">
        <w:rPr>
          <w:rFonts w:ascii="Times New Roman" w:hAnsi="Times New Roman" w:cs="Times New Roman"/>
          <w:sz w:val="24"/>
          <w:szCs w:val="24"/>
        </w:rPr>
        <w:t xml:space="preserve"> A aplicação das sanções pelo cometimento de infração será precedida do devido processo administrativo, com garantias de contraditório e de ampla defesa. </w:t>
      </w:r>
    </w:p>
    <w:p w14:paraId="0AD34EDB" w14:textId="77777777" w:rsidR="0050670C" w:rsidRPr="008E78B9" w:rsidRDefault="001E66AB" w:rsidP="0047205B">
      <w:pPr>
        <w:spacing w:line="276" w:lineRule="auto"/>
        <w:ind w:firstLine="708"/>
        <w:jc w:val="both"/>
        <w:rPr>
          <w:rFonts w:ascii="Times New Roman" w:hAnsi="Times New Roman" w:cs="Times New Roman"/>
          <w:sz w:val="24"/>
          <w:szCs w:val="24"/>
        </w:rPr>
      </w:pPr>
      <w:r w:rsidRPr="008E78B9">
        <w:rPr>
          <w:rFonts w:ascii="Times New Roman" w:hAnsi="Times New Roman" w:cs="Times New Roman"/>
          <w:b/>
          <w:bCs/>
          <w:sz w:val="24"/>
          <w:szCs w:val="24"/>
        </w:rPr>
        <w:t>9.2.1-</w:t>
      </w:r>
      <w:r w:rsidRPr="008E78B9">
        <w:rPr>
          <w:rFonts w:ascii="Times New Roman" w:hAnsi="Times New Roman" w:cs="Times New Roman"/>
          <w:sz w:val="24"/>
          <w:szCs w:val="24"/>
        </w:rPr>
        <w:t xml:space="preserve"> A sanção de advertência será aplicada nas seguintes hipóteses: </w:t>
      </w:r>
    </w:p>
    <w:p w14:paraId="28F5CAFC" w14:textId="11529FC6" w:rsidR="0050670C" w:rsidRPr="008E78B9" w:rsidRDefault="001E66AB" w:rsidP="00C82198">
      <w:pPr>
        <w:spacing w:line="276" w:lineRule="auto"/>
        <w:ind w:left="708" w:firstLine="708"/>
        <w:jc w:val="both"/>
        <w:rPr>
          <w:rFonts w:ascii="Times New Roman" w:hAnsi="Times New Roman" w:cs="Times New Roman"/>
          <w:sz w:val="24"/>
          <w:szCs w:val="24"/>
        </w:rPr>
      </w:pPr>
      <w:r w:rsidRPr="008E78B9">
        <w:rPr>
          <w:rFonts w:ascii="Times New Roman" w:hAnsi="Times New Roman" w:cs="Times New Roman"/>
          <w:b/>
          <w:bCs/>
          <w:sz w:val="24"/>
          <w:szCs w:val="24"/>
        </w:rPr>
        <w:t>a)-</w:t>
      </w:r>
      <w:r w:rsidRPr="008E78B9">
        <w:rPr>
          <w:rFonts w:ascii="Times New Roman" w:hAnsi="Times New Roman" w:cs="Times New Roman"/>
          <w:sz w:val="24"/>
          <w:szCs w:val="24"/>
        </w:rPr>
        <w:t xml:space="preserve"> descumprimento, de pequena relevância, de obrigação legal ou infração à Lei quando não se justificar aplicação de sanção mais grave; </w:t>
      </w:r>
    </w:p>
    <w:p w14:paraId="57B59187" w14:textId="7AA7C58D" w:rsidR="0050670C" w:rsidRPr="008E78B9" w:rsidRDefault="001E66AB" w:rsidP="00C82198">
      <w:pPr>
        <w:spacing w:line="276" w:lineRule="auto"/>
        <w:ind w:left="708" w:firstLine="708"/>
        <w:jc w:val="both"/>
        <w:rPr>
          <w:rFonts w:ascii="Times New Roman" w:hAnsi="Times New Roman" w:cs="Times New Roman"/>
          <w:sz w:val="24"/>
          <w:szCs w:val="24"/>
        </w:rPr>
      </w:pPr>
      <w:r w:rsidRPr="008E78B9">
        <w:rPr>
          <w:rFonts w:ascii="Times New Roman" w:hAnsi="Times New Roman" w:cs="Times New Roman"/>
          <w:b/>
          <w:bCs/>
          <w:sz w:val="24"/>
          <w:szCs w:val="24"/>
        </w:rPr>
        <w:t>b)-</w:t>
      </w:r>
      <w:r w:rsidRPr="008E78B9">
        <w:rPr>
          <w:rFonts w:ascii="Times New Roman" w:hAnsi="Times New Roman" w:cs="Times New Roman"/>
          <w:sz w:val="24"/>
          <w:szCs w:val="24"/>
        </w:rPr>
        <w:t xml:space="preserve"> inexecução parcial de obrigação contratual principal ou acessória de pequena relevância, a critério da Administração, quando não se justificar aplicação de sanção mais grave. </w:t>
      </w:r>
    </w:p>
    <w:p w14:paraId="4EE4DE83" w14:textId="77777777" w:rsidR="0047205B" w:rsidRPr="008E78B9" w:rsidRDefault="001E66AB" w:rsidP="0047205B">
      <w:pPr>
        <w:spacing w:line="276" w:lineRule="auto"/>
        <w:ind w:firstLine="708"/>
        <w:jc w:val="both"/>
        <w:rPr>
          <w:rFonts w:ascii="Times New Roman" w:hAnsi="Times New Roman" w:cs="Times New Roman"/>
          <w:sz w:val="24"/>
          <w:szCs w:val="24"/>
        </w:rPr>
      </w:pPr>
      <w:r w:rsidRPr="008E78B9">
        <w:rPr>
          <w:rFonts w:ascii="Times New Roman" w:hAnsi="Times New Roman" w:cs="Times New Roman"/>
          <w:b/>
          <w:bCs/>
          <w:sz w:val="24"/>
          <w:szCs w:val="24"/>
        </w:rPr>
        <w:t>9.2.2-</w:t>
      </w:r>
      <w:r w:rsidRPr="008E78B9">
        <w:rPr>
          <w:rFonts w:ascii="Times New Roman" w:hAnsi="Times New Roman" w:cs="Times New Roman"/>
          <w:sz w:val="24"/>
          <w:szCs w:val="24"/>
        </w:rPr>
        <w:t xml:space="preserve"> A sanção de impedimento de licitar e contratar serão aplicados, quando não se justificar a imposição de penalidade mais grave, àquele que: </w:t>
      </w:r>
    </w:p>
    <w:p w14:paraId="2F3A579E" w14:textId="02A7CE73" w:rsidR="0047205B" w:rsidRPr="008E78B9" w:rsidRDefault="001E66AB" w:rsidP="0047205B">
      <w:pPr>
        <w:spacing w:line="276" w:lineRule="auto"/>
        <w:ind w:left="708" w:firstLine="708"/>
        <w:jc w:val="both"/>
        <w:rPr>
          <w:rFonts w:ascii="Times New Roman" w:hAnsi="Times New Roman" w:cs="Times New Roman"/>
          <w:sz w:val="24"/>
          <w:szCs w:val="24"/>
        </w:rPr>
      </w:pPr>
      <w:r w:rsidRPr="008E78B9">
        <w:rPr>
          <w:rFonts w:ascii="Times New Roman" w:hAnsi="Times New Roman" w:cs="Times New Roman"/>
          <w:b/>
          <w:bCs/>
          <w:sz w:val="24"/>
          <w:szCs w:val="24"/>
        </w:rPr>
        <w:lastRenderedPageBreak/>
        <w:t>a)-</w:t>
      </w:r>
      <w:r w:rsidRPr="008E78B9">
        <w:rPr>
          <w:rFonts w:ascii="Times New Roman" w:hAnsi="Times New Roman" w:cs="Times New Roman"/>
          <w:sz w:val="24"/>
          <w:szCs w:val="24"/>
        </w:rPr>
        <w:t xml:space="preserve"> dar causa à inexecução parcial do Contrato que cause grave dano à Administração, ao funciona- mento dos serviços públicos ou ao interesse coletivo; </w:t>
      </w:r>
    </w:p>
    <w:p w14:paraId="70270C98" w14:textId="77777777" w:rsidR="0047205B" w:rsidRPr="008E78B9" w:rsidRDefault="001E66AB" w:rsidP="0047205B">
      <w:pPr>
        <w:spacing w:line="276" w:lineRule="auto"/>
        <w:ind w:left="708" w:firstLine="708"/>
        <w:jc w:val="both"/>
        <w:rPr>
          <w:rFonts w:ascii="Times New Roman" w:hAnsi="Times New Roman" w:cs="Times New Roman"/>
          <w:sz w:val="24"/>
          <w:szCs w:val="24"/>
        </w:rPr>
      </w:pPr>
      <w:r w:rsidRPr="008E78B9">
        <w:rPr>
          <w:rFonts w:ascii="Times New Roman" w:hAnsi="Times New Roman" w:cs="Times New Roman"/>
          <w:b/>
          <w:bCs/>
          <w:sz w:val="24"/>
          <w:szCs w:val="24"/>
        </w:rPr>
        <w:t>b)-</w:t>
      </w:r>
      <w:r w:rsidRPr="008E78B9">
        <w:rPr>
          <w:rFonts w:ascii="Times New Roman" w:hAnsi="Times New Roman" w:cs="Times New Roman"/>
          <w:sz w:val="24"/>
          <w:szCs w:val="24"/>
        </w:rPr>
        <w:t xml:space="preserve"> dar causa à inexecução total do Contrato; </w:t>
      </w:r>
    </w:p>
    <w:p w14:paraId="4027232C" w14:textId="16839C08" w:rsidR="0047205B" w:rsidRPr="008E78B9" w:rsidRDefault="001E66AB" w:rsidP="0047205B">
      <w:pPr>
        <w:spacing w:line="276" w:lineRule="auto"/>
        <w:ind w:left="708" w:firstLine="708"/>
        <w:jc w:val="both"/>
        <w:rPr>
          <w:rFonts w:ascii="Times New Roman" w:hAnsi="Times New Roman" w:cs="Times New Roman"/>
          <w:sz w:val="24"/>
          <w:szCs w:val="24"/>
        </w:rPr>
      </w:pPr>
      <w:r w:rsidRPr="008E78B9">
        <w:rPr>
          <w:rFonts w:ascii="Times New Roman" w:hAnsi="Times New Roman" w:cs="Times New Roman"/>
          <w:b/>
          <w:bCs/>
          <w:sz w:val="24"/>
          <w:szCs w:val="24"/>
        </w:rPr>
        <w:t>c)-</w:t>
      </w:r>
      <w:r w:rsidRPr="008E78B9">
        <w:rPr>
          <w:rFonts w:ascii="Times New Roman" w:hAnsi="Times New Roman" w:cs="Times New Roman"/>
          <w:sz w:val="24"/>
          <w:szCs w:val="24"/>
        </w:rPr>
        <w:t xml:space="preserve"> deixar de entregar a documentação exigida para o certame; </w:t>
      </w:r>
    </w:p>
    <w:p w14:paraId="2F3440D4" w14:textId="77777777" w:rsidR="00C82198" w:rsidRPr="008E78B9" w:rsidRDefault="001E66AB" w:rsidP="0047205B">
      <w:pPr>
        <w:spacing w:line="276" w:lineRule="auto"/>
        <w:ind w:left="708" w:firstLine="708"/>
        <w:jc w:val="both"/>
        <w:rPr>
          <w:rFonts w:ascii="Times New Roman" w:hAnsi="Times New Roman" w:cs="Times New Roman"/>
          <w:sz w:val="24"/>
          <w:szCs w:val="24"/>
        </w:rPr>
      </w:pPr>
      <w:r w:rsidRPr="008E78B9">
        <w:rPr>
          <w:rFonts w:ascii="Times New Roman" w:hAnsi="Times New Roman" w:cs="Times New Roman"/>
          <w:b/>
          <w:bCs/>
          <w:sz w:val="24"/>
          <w:szCs w:val="24"/>
        </w:rPr>
        <w:t>d)-</w:t>
      </w:r>
      <w:r w:rsidRPr="008E78B9">
        <w:rPr>
          <w:rFonts w:ascii="Times New Roman" w:hAnsi="Times New Roman" w:cs="Times New Roman"/>
          <w:sz w:val="24"/>
          <w:szCs w:val="24"/>
        </w:rPr>
        <w:t xml:space="preserve"> não manter a proposta, salvo em decorrência de fato superveniente devidamente justificado; </w:t>
      </w:r>
    </w:p>
    <w:p w14:paraId="5852946B" w14:textId="3CF57271" w:rsidR="0047205B" w:rsidRPr="008E78B9" w:rsidRDefault="001E66AB" w:rsidP="0047205B">
      <w:pPr>
        <w:spacing w:line="276" w:lineRule="auto"/>
        <w:ind w:left="708" w:firstLine="708"/>
        <w:jc w:val="both"/>
        <w:rPr>
          <w:rFonts w:ascii="Times New Roman" w:hAnsi="Times New Roman" w:cs="Times New Roman"/>
          <w:sz w:val="24"/>
          <w:szCs w:val="24"/>
        </w:rPr>
      </w:pPr>
      <w:r w:rsidRPr="008E78B9">
        <w:rPr>
          <w:rFonts w:ascii="Times New Roman" w:hAnsi="Times New Roman" w:cs="Times New Roman"/>
          <w:b/>
          <w:bCs/>
          <w:sz w:val="24"/>
          <w:szCs w:val="24"/>
        </w:rPr>
        <w:t>e)-</w:t>
      </w:r>
      <w:r w:rsidRPr="008E78B9">
        <w:rPr>
          <w:rFonts w:ascii="Times New Roman" w:hAnsi="Times New Roman" w:cs="Times New Roman"/>
          <w:sz w:val="24"/>
          <w:szCs w:val="24"/>
        </w:rPr>
        <w:t xml:space="preserve"> não celebrar o Contrato ou não entregar a documentação exigida para a contratação, quando convocado dentro do prazo de validade de sua proposta; </w:t>
      </w:r>
    </w:p>
    <w:p w14:paraId="1B2B3667" w14:textId="79F457B5" w:rsidR="0047205B" w:rsidRPr="008E78B9" w:rsidRDefault="001E66AB" w:rsidP="00C82198">
      <w:pPr>
        <w:spacing w:line="276" w:lineRule="auto"/>
        <w:ind w:left="708" w:firstLine="708"/>
        <w:jc w:val="both"/>
        <w:rPr>
          <w:rFonts w:ascii="Times New Roman" w:hAnsi="Times New Roman" w:cs="Times New Roman"/>
          <w:sz w:val="24"/>
          <w:szCs w:val="24"/>
        </w:rPr>
      </w:pPr>
      <w:r w:rsidRPr="008E78B9">
        <w:rPr>
          <w:rFonts w:ascii="Times New Roman" w:hAnsi="Times New Roman" w:cs="Times New Roman"/>
          <w:b/>
          <w:bCs/>
          <w:sz w:val="24"/>
          <w:szCs w:val="24"/>
        </w:rPr>
        <w:t>f)-</w:t>
      </w:r>
      <w:r w:rsidRPr="008E78B9">
        <w:rPr>
          <w:rFonts w:ascii="Times New Roman" w:hAnsi="Times New Roman" w:cs="Times New Roman"/>
          <w:sz w:val="24"/>
          <w:szCs w:val="24"/>
        </w:rPr>
        <w:t xml:space="preserve"> ensejar o retardamento da execução ou da entrega do objeto/serviço da licitação sem motivo justificado. </w:t>
      </w:r>
    </w:p>
    <w:p w14:paraId="2B2FD579" w14:textId="77777777" w:rsidR="0047205B" w:rsidRPr="008E78B9" w:rsidRDefault="001E66AB" w:rsidP="0047205B">
      <w:pPr>
        <w:spacing w:line="276" w:lineRule="auto"/>
        <w:ind w:left="708"/>
        <w:jc w:val="both"/>
        <w:rPr>
          <w:rFonts w:ascii="Times New Roman" w:hAnsi="Times New Roman" w:cs="Times New Roman"/>
          <w:sz w:val="24"/>
          <w:szCs w:val="24"/>
        </w:rPr>
      </w:pPr>
      <w:r w:rsidRPr="008E78B9">
        <w:rPr>
          <w:rFonts w:ascii="Times New Roman" w:hAnsi="Times New Roman" w:cs="Times New Roman"/>
          <w:b/>
          <w:bCs/>
          <w:sz w:val="24"/>
          <w:szCs w:val="24"/>
        </w:rPr>
        <w:t>9.2.2.1-</w:t>
      </w:r>
      <w:r w:rsidRPr="008E78B9">
        <w:rPr>
          <w:rFonts w:ascii="Times New Roman" w:hAnsi="Times New Roman" w:cs="Times New Roman"/>
          <w:sz w:val="24"/>
          <w:szCs w:val="24"/>
        </w:rPr>
        <w:t xml:space="preserve"> Considera-se inexecução total do Contrato: </w:t>
      </w:r>
    </w:p>
    <w:p w14:paraId="11FC712C" w14:textId="11F83420" w:rsidR="0047205B" w:rsidRPr="008E78B9" w:rsidRDefault="001E66AB" w:rsidP="0047205B">
      <w:pPr>
        <w:spacing w:line="276" w:lineRule="auto"/>
        <w:ind w:left="708" w:firstLine="708"/>
        <w:jc w:val="both"/>
        <w:rPr>
          <w:rFonts w:ascii="Times New Roman" w:hAnsi="Times New Roman" w:cs="Times New Roman"/>
          <w:sz w:val="24"/>
          <w:szCs w:val="24"/>
        </w:rPr>
      </w:pPr>
      <w:r w:rsidRPr="008E78B9">
        <w:rPr>
          <w:rFonts w:ascii="Times New Roman" w:hAnsi="Times New Roman" w:cs="Times New Roman"/>
          <w:b/>
          <w:bCs/>
          <w:sz w:val="24"/>
          <w:szCs w:val="24"/>
        </w:rPr>
        <w:t>a)-</w:t>
      </w:r>
      <w:r w:rsidRPr="008E78B9">
        <w:rPr>
          <w:rFonts w:ascii="Times New Roman" w:hAnsi="Times New Roman" w:cs="Times New Roman"/>
          <w:sz w:val="24"/>
          <w:szCs w:val="24"/>
        </w:rPr>
        <w:t xml:space="preserve"> recusa injustificada de cumprimento integral da obrigação contratualmente determinada; </w:t>
      </w:r>
    </w:p>
    <w:p w14:paraId="2B82D75D" w14:textId="3EB0A2EB" w:rsidR="0047205B" w:rsidRPr="008E78B9" w:rsidRDefault="001E66AB" w:rsidP="00C82198">
      <w:pPr>
        <w:spacing w:line="276" w:lineRule="auto"/>
        <w:ind w:left="708" w:firstLine="708"/>
        <w:jc w:val="both"/>
        <w:rPr>
          <w:rFonts w:ascii="Times New Roman" w:hAnsi="Times New Roman" w:cs="Times New Roman"/>
          <w:sz w:val="24"/>
          <w:szCs w:val="24"/>
        </w:rPr>
      </w:pPr>
      <w:r w:rsidRPr="008E78B9">
        <w:rPr>
          <w:rFonts w:ascii="Times New Roman" w:hAnsi="Times New Roman" w:cs="Times New Roman"/>
          <w:b/>
          <w:bCs/>
          <w:sz w:val="24"/>
          <w:szCs w:val="24"/>
        </w:rPr>
        <w:t>b)-</w:t>
      </w:r>
      <w:r w:rsidRPr="008E78B9">
        <w:rPr>
          <w:rFonts w:ascii="Times New Roman" w:hAnsi="Times New Roman" w:cs="Times New Roman"/>
          <w:sz w:val="24"/>
          <w:szCs w:val="24"/>
        </w:rPr>
        <w:t xml:space="preserve"> recusa injustificada do adjudicatário em assinar </w:t>
      </w:r>
      <w:r w:rsidR="00CC3AC7" w:rsidRPr="008E78B9">
        <w:rPr>
          <w:rFonts w:ascii="Times New Roman" w:hAnsi="Times New Roman" w:cs="Times New Roman"/>
          <w:sz w:val="24"/>
          <w:szCs w:val="24"/>
        </w:rPr>
        <w:t>o contrato</w:t>
      </w:r>
      <w:r w:rsidRPr="008E78B9">
        <w:rPr>
          <w:rFonts w:ascii="Times New Roman" w:hAnsi="Times New Roman" w:cs="Times New Roman"/>
          <w:sz w:val="24"/>
          <w:szCs w:val="24"/>
        </w:rPr>
        <w:t xml:space="preserve"> ou em aceitar ou retirar o instrumento equivalente no prazo estabelecido pela Administração também caracterizará o descumprimento total da obrigação assumida. </w:t>
      </w:r>
    </w:p>
    <w:p w14:paraId="1637A1D0" w14:textId="77777777" w:rsidR="0047205B" w:rsidRPr="008E78B9" w:rsidRDefault="001E66AB" w:rsidP="0047205B">
      <w:pPr>
        <w:spacing w:line="276" w:lineRule="auto"/>
        <w:ind w:left="708"/>
        <w:jc w:val="both"/>
        <w:rPr>
          <w:rFonts w:ascii="Times New Roman" w:hAnsi="Times New Roman" w:cs="Times New Roman"/>
          <w:sz w:val="24"/>
          <w:szCs w:val="24"/>
        </w:rPr>
      </w:pPr>
      <w:r w:rsidRPr="008E78B9">
        <w:rPr>
          <w:rFonts w:ascii="Times New Roman" w:hAnsi="Times New Roman" w:cs="Times New Roman"/>
          <w:b/>
          <w:bCs/>
          <w:sz w:val="24"/>
          <w:szCs w:val="24"/>
        </w:rPr>
        <w:t>9.2.3-</w:t>
      </w:r>
      <w:r w:rsidRPr="008E78B9">
        <w:rPr>
          <w:rFonts w:ascii="Times New Roman" w:hAnsi="Times New Roman" w:cs="Times New Roman"/>
          <w:sz w:val="24"/>
          <w:szCs w:val="24"/>
        </w:rPr>
        <w:t xml:space="preserve"> A sanção de declaração de inidoneidade para licitar ou contratar será aplicada àquele que: </w:t>
      </w:r>
    </w:p>
    <w:p w14:paraId="2C65409C" w14:textId="58D1AE3D" w:rsidR="0047205B" w:rsidRPr="008E78B9" w:rsidRDefault="001E66AB" w:rsidP="0047205B">
      <w:pPr>
        <w:spacing w:line="276" w:lineRule="auto"/>
        <w:ind w:left="708" w:firstLine="708"/>
        <w:jc w:val="both"/>
        <w:rPr>
          <w:rFonts w:ascii="Times New Roman" w:hAnsi="Times New Roman" w:cs="Times New Roman"/>
          <w:sz w:val="24"/>
          <w:szCs w:val="24"/>
        </w:rPr>
      </w:pPr>
      <w:r w:rsidRPr="008E78B9">
        <w:rPr>
          <w:rFonts w:ascii="Times New Roman" w:hAnsi="Times New Roman" w:cs="Times New Roman"/>
          <w:b/>
          <w:bCs/>
          <w:sz w:val="24"/>
          <w:szCs w:val="24"/>
        </w:rPr>
        <w:t>a)-</w:t>
      </w:r>
      <w:r w:rsidRPr="008E78B9">
        <w:rPr>
          <w:rFonts w:ascii="Times New Roman" w:hAnsi="Times New Roman" w:cs="Times New Roman"/>
          <w:sz w:val="24"/>
          <w:szCs w:val="24"/>
        </w:rPr>
        <w:t xml:space="preserve"> apresentar declaração ou documentação falsa exigida para o certame ou prestar declaração falsa durante o Pregão Eletrônico ou a execução do Contrato; </w:t>
      </w:r>
    </w:p>
    <w:p w14:paraId="782028AC" w14:textId="67343492" w:rsidR="0047205B" w:rsidRPr="008E78B9" w:rsidRDefault="001E66AB" w:rsidP="0047205B">
      <w:pPr>
        <w:spacing w:line="276" w:lineRule="auto"/>
        <w:ind w:left="708" w:firstLine="708"/>
        <w:jc w:val="both"/>
        <w:rPr>
          <w:rFonts w:ascii="Times New Roman" w:hAnsi="Times New Roman" w:cs="Times New Roman"/>
          <w:sz w:val="24"/>
          <w:szCs w:val="24"/>
        </w:rPr>
      </w:pPr>
      <w:r w:rsidRPr="008E78B9">
        <w:rPr>
          <w:rFonts w:ascii="Times New Roman" w:hAnsi="Times New Roman" w:cs="Times New Roman"/>
          <w:b/>
          <w:bCs/>
          <w:sz w:val="24"/>
          <w:szCs w:val="24"/>
        </w:rPr>
        <w:t>b)-</w:t>
      </w:r>
      <w:r w:rsidRPr="008E78B9">
        <w:rPr>
          <w:rFonts w:ascii="Times New Roman" w:hAnsi="Times New Roman" w:cs="Times New Roman"/>
          <w:sz w:val="24"/>
          <w:szCs w:val="24"/>
        </w:rPr>
        <w:t xml:space="preserve"> fraudar a Pregão Eletrônico ou praticar ato fraudulento na execução do Contrato; </w:t>
      </w:r>
    </w:p>
    <w:p w14:paraId="166A4730" w14:textId="5BC9C916" w:rsidR="0047205B" w:rsidRPr="008E78B9" w:rsidRDefault="001E66AB" w:rsidP="0047205B">
      <w:pPr>
        <w:spacing w:line="276" w:lineRule="auto"/>
        <w:ind w:left="708" w:firstLine="708"/>
        <w:jc w:val="both"/>
        <w:rPr>
          <w:rFonts w:ascii="Times New Roman" w:hAnsi="Times New Roman" w:cs="Times New Roman"/>
          <w:sz w:val="24"/>
          <w:szCs w:val="24"/>
        </w:rPr>
      </w:pPr>
      <w:r w:rsidRPr="008E78B9">
        <w:rPr>
          <w:rFonts w:ascii="Times New Roman" w:hAnsi="Times New Roman" w:cs="Times New Roman"/>
          <w:b/>
          <w:bCs/>
          <w:sz w:val="24"/>
          <w:szCs w:val="24"/>
        </w:rPr>
        <w:t>c)-</w:t>
      </w:r>
      <w:r w:rsidRPr="008E78B9">
        <w:rPr>
          <w:rFonts w:ascii="Times New Roman" w:hAnsi="Times New Roman" w:cs="Times New Roman"/>
          <w:sz w:val="24"/>
          <w:szCs w:val="24"/>
        </w:rPr>
        <w:t xml:space="preserve"> comportar-se de modo inidôneo ou cometer fraude de qualquer natureza; </w:t>
      </w:r>
    </w:p>
    <w:p w14:paraId="2FC89D59" w14:textId="16E14968" w:rsidR="0047205B" w:rsidRPr="008E78B9" w:rsidRDefault="001E66AB" w:rsidP="0047205B">
      <w:pPr>
        <w:spacing w:line="276" w:lineRule="auto"/>
        <w:ind w:left="708" w:firstLine="708"/>
        <w:jc w:val="both"/>
        <w:rPr>
          <w:rFonts w:ascii="Times New Roman" w:hAnsi="Times New Roman" w:cs="Times New Roman"/>
          <w:sz w:val="24"/>
          <w:szCs w:val="24"/>
        </w:rPr>
      </w:pPr>
      <w:r w:rsidRPr="008E78B9">
        <w:rPr>
          <w:rFonts w:ascii="Times New Roman" w:hAnsi="Times New Roman" w:cs="Times New Roman"/>
          <w:b/>
          <w:bCs/>
          <w:sz w:val="24"/>
          <w:szCs w:val="24"/>
        </w:rPr>
        <w:t>d)-</w:t>
      </w:r>
      <w:r w:rsidRPr="008E78B9">
        <w:rPr>
          <w:rFonts w:ascii="Times New Roman" w:hAnsi="Times New Roman" w:cs="Times New Roman"/>
          <w:sz w:val="24"/>
          <w:szCs w:val="24"/>
        </w:rPr>
        <w:t xml:space="preserve"> praticar atos ilícitos com vistas a frustrar os objetivos da licitação; </w:t>
      </w:r>
    </w:p>
    <w:p w14:paraId="358BDDE7" w14:textId="22BBBA28" w:rsidR="0047205B" w:rsidRPr="008E78B9" w:rsidRDefault="001E66AB" w:rsidP="00C82198">
      <w:pPr>
        <w:spacing w:line="276" w:lineRule="auto"/>
        <w:ind w:left="708" w:firstLine="708"/>
        <w:jc w:val="both"/>
        <w:rPr>
          <w:rFonts w:ascii="Times New Roman" w:hAnsi="Times New Roman" w:cs="Times New Roman"/>
          <w:sz w:val="24"/>
          <w:szCs w:val="24"/>
        </w:rPr>
      </w:pPr>
      <w:r w:rsidRPr="008E78B9">
        <w:rPr>
          <w:rFonts w:ascii="Times New Roman" w:hAnsi="Times New Roman" w:cs="Times New Roman"/>
          <w:b/>
          <w:bCs/>
          <w:sz w:val="24"/>
          <w:szCs w:val="24"/>
        </w:rPr>
        <w:t>e)-</w:t>
      </w:r>
      <w:r w:rsidRPr="008E78B9">
        <w:rPr>
          <w:rFonts w:ascii="Times New Roman" w:hAnsi="Times New Roman" w:cs="Times New Roman"/>
          <w:sz w:val="24"/>
          <w:szCs w:val="24"/>
        </w:rPr>
        <w:t xml:space="preserve"> praticar ato lesivo previsto no Artigo 5º, da Lei Federal nº 12.846, de 01 de Agosto de 2013. </w:t>
      </w:r>
    </w:p>
    <w:p w14:paraId="7A18F165" w14:textId="7EA533A8" w:rsidR="0047205B" w:rsidRPr="008E78B9" w:rsidRDefault="001E66AB" w:rsidP="0047205B">
      <w:pPr>
        <w:spacing w:line="276" w:lineRule="auto"/>
        <w:ind w:left="708"/>
        <w:jc w:val="both"/>
        <w:rPr>
          <w:rFonts w:ascii="Times New Roman" w:hAnsi="Times New Roman" w:cs="Times New Roman"/>
          <w:sz w:val="24"/>
          <w:szCs w:val="24"/>
        </w:rPr>
      </w:pPr>
      <w:r w:rsidRPr="008E78B9">
        <w:rPr>
          <w:rFonts w:ascii="Times New Roman" w:hAnsi="Times New Roman" w:cs="Times New Roman"/>
          <w:b/>
          <w:bCs/>
          <w:sz w:val="24"/>
          <w:szCs w:val="24"/>
        </w:rPr>
        <w:t>9.2.3.1-</w:t>
      </w:r>
      <w:r w:rsidRPr="008E78B9">
        <w:rPr>
          <w:rFonts w:ascii="Times New Roman" w:hAnsi="Times New Roman" w:cs="Times New Roman"/>
          <w:sz w:val="24"/>
          <w:szCs w:val="24"/>
        </w:rPr>
        <w:t xml:space="preserve"> Considera-se comportamento inidôneo, entre outros, a declaração falsa quanto às condições de participação, quanto ao enquadramento como ME/EPP ou o conluio entre os fornecedores, em qualquer momento do processo de Pregão, mesmo após o encerramento da fase de lances. </w:t>
      </w:r>
    </w:p>
    <w:p w14:paraId="538B1368" w14:textId="1F9E2C09" w:rsidR="0047205B" w:rsidRPr="008E78B9" w:rsidRDefault="001E66AB" w:rsidP="0047205B">
      <w:pPr>
        <w:spacing w:line="276" w:lineRule="auto"/>
        <w:ind w:left="708"/>
        <w:jc w:val="both"/>
        <w:rPr>
          <w:rFonts w:ascii="Times New Roman" w:hAnsi="Times New Roman" w:cs="Times New Roman"/>
          <w:sz w:val="24"/>
          <w:szCs w:val="24"/>
        </w:rPr>
      </w:pPr>
      <w:r w:rsidRPr="008E78B9">
        <w:rPr>
          <w:rFonts w:ascii="Times New Roman" w:hAnsi="Times New Roman" w:cs="Times New Roman"/>
          <w:b/>
          <w:bCs/>
          <w:sz w:val="24"/>
          <w:szCs w:val="24"/>
        </w:rPr>
        <w:t>9.2.3.2-</w:t>
      </w:r>
      <w:r w:rsidRPr="008E78B9">
        <w:rPr>
          <w:rFonts w:ascii="Times New Roman" w:hAnsi="Times New Roman" w:cs="Times New Roman"/>
          <w:sz w:val="24"/>
          <w:szCs w:val="24"/>
        </w:rPr>
        <w:t xml:space="preserve"> A sanção prevista no item </w:t>
      </w:r>
      <w:r w:rsidR="00F2065D" w:rsidRPr="00F2065D">
        <w:rPr>
          <w:rFonts w:ascii="Times New Roman" w:hAnsi="Times New Roman" w:cs="Times New Roman"/>
          <w:sz w:val="24"/>
          <w:szCs w:val="24"/>
        </w:rPr>
        <w:t xml:space="preserve">9.2.3, aplicada por qualquer ente da Federação, impedirá o responsável de licitar ou contratar no âmbito da </w:t>
      </w:r>
      <w:r w:rsidR="007E0933">
        <w:rPr>
          <w:rFonts w:ascii="Times New Roman" w:hAnsi="Times New Roman" w:cs="Times New Roman"/>
          <w:sz w:val="24"/>
          <w:szCs w:val="24"/>
        </w:rPr>
        <w:t>Câmara Municipal de Rolim de Moura-</w:t>
      </w:r>
      <w:r w:rsidR="00F2065D" w:rsidRPr="00F2065D">
        <w:rPr>
          <w:rFonts w:ascii="Times New Roman" w:hAnsi="Times New Roman" w:cs="Times New Roman"/>
          <w:sz w:val="24"/>
          <w:szCs w:val="24"/>
        </w:rPr>
        <w:t>RO, pelo prazo mínimo de 3 (três) anos e máximo de 6 (seis) anos</w:t>
      </w:r>
    </w:p>
    <w:p w14:paraId="79AA4ACE" w14:textId="7B9F7E24" w:rsidR="0047205B" w:rsidRPr="008E78B9" w:rsidRDefault="001E66AB" w:rsidP="00C82198">
      <w:pPr>
        <w:spacing w:line="276" w:lineRule="auto"/>
        <w:ind w:left="708"/>
        <w:jc w:val="both"/>
        <w:rPr>
          <w:rFonts w:ascii="Times New Roman" w:hAnsi="Times New Roman" w:cs="Times New Roman"/>
          <w:sz w:val="24"/>
          <w:szCs w:val="24"/>
        </w:rPr>
      </w:pPr>
      <w:r w:rsidRPr="008E78B9">
        <w:rPr>
          <w:rFonts w:ascii="Times New Roman" w:hAnsi="Times New Roman" w:cs="Times New Roman"/>
          <w:b/>
          <w:bCs/>
          <w:sz w:val="24"/>
          <w:szCs w:val="24"/>
        </w:rPr>
        <w:t>9.2.3</w:t>
      </w:r>
      <w:r w:rsidRPr="008E78B9">
        <w:rPr>
          <w:rFonts w:ascii="Times New Roman" w:hAnsi="Times New Roman" w:cs="Times New Roman"/>
          <w:sz w:val="24"/>
          <w:szCs w:val="24"/>
        </w:rPr>
        <w:t xml:space="preserve">, aplicada por qualquer ente da Federação, impedirá o responsável de licitar ou contratar no âmbito da Administração Pública do Município de </w:t>
      </w:r>
      <w:r w:rsidR="00957153" w:rsidRPr="008E78B9">
        <w:rPr>
          <w:rFonts w:ascii="Times New Roman" w:hAnsi="Times New Roman" w:cs="Times New Roman"/>
          <w:sz w:val="24"/>
          <w:szCs w:val="24"/>
        </w:rPr>
        <w:t>Rolim de Moura</w:t>
      </w:r>
      <w:r w:rsidRPr="008E78B9">
        <w:rPr>
          <w:rFonts w:ascii="Times New Roman" w:hAnsi="Times New Roman" w:cs="Times New Roman"/>
          <w:sz w:val="24"/>
          <w:szCs w:val="24"/>
        </w:rPr>
        <w:t xml:space="preserve">-RO, pelo prazo mínimo de 3 (três) anos e máximo de 6 (seis) anos. </w:t>
      </w:r>
    </w:p>
    <w:p w14:paraId="1362FA38" w14:textId="60C4DEAD" w:rsidR="0047205B" w:rsidRPr="008E78B9" w:rsidRDefault="001E66AB" w:rsidP="00C82198">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9.3</w:t>
      </w:r>
      <w:r w:rsidRPr="008E78B9">
        <w:rPr>
          <w:rFonts w:ascii="Times New Roman" w:hAnsi="Times New Roman" w:cs="Times New Roman"/>
          <w:sz w:val="24"/>
          <w:szCs w:val="24"/>
        </w:rPr>
        <w:t xml:space="preserve">- Poderá ser aplicada multa de 0,5% (zero vírgula cinco por cento) a 30% (trinta por cento) sobre o valor o valor do Contrato licitado. </w:t>
      </w:r>
    </w:p>
    <w:p w14:paraId="3675C3A7" w14:textId="31673E11" w:rsidR="0047205B" w:rsidRPr="008E78B9" w:rsidRDefault="001E66AB" w:rsidP="0047205B">
      <w:pPr>
        <w:spacing w:line="276" w:lineRule="auto"/>
        <w:ind w:firstLine="708"/>
        <w:jc w:val="both"/>
        <w:rPr>
          <w:rFonts w:ascii="Times New Roman" w:hAnsi="Times New Roman" w:cs="Times New Roman"/>
          <w:sz w:val="24"/>
          <w:szCs w:val="24"/>
        </w:rPr>
      </w:pPr>
      <w:r w:rsidRPr="008E78B9">
        <w:rPr>
          <w:rFonts w:ascii="Times New Roman" w:hAnsi="Times New Roman" w:cs="Times New Roman"/>
          <w:b/>
          <w:bCs/>
          <w:sz w:val="24"/>
          <w:szCs w:val="24"/>
        </w:rPr>
        <w:t>9.3.1-</w:t>
      </w:r>
      <w:r w:rsidRPr="008E78B9">
        <w:rPr>
          <w:rFonts w:ascii="Times New Roman" w:hAnsi="Times New Roman" w:cs="Times New Roman"/>
          <w:sz w:val="24"/>
          <w:szCs w:val="24"/>
        </w:rPr>
        <w:t xml:space="preserve"> Para as infrações previstas no item 9.2.2, a multa será de 0,5% a 15% do valor do Contrato licitado.</w:t>
      </w:r>
    </w:p>
    <w:p w14:paraId="3C8544B5" w14:textId="57B40D18" w:rsidR="0047205B" w:rsidRPr="008E78B9" w:rsidRDefault="001E66AB" w:rsidP="00C82198">
      <w:pPr>
        <w:spacing w:line="276" w:lineRule="auto"/>
        <w:ind w:firstLine="708"/>
        <w:jc w:val="both"/>
        <w:rPr>
          <w:rFonts w:ascii="Times New Roman" w:hAnsi="Times New Roman" w:cs="Times New Roman"/>
          <w:sz w:val="24"/>
          <w:szCs w:val="24"/>
        </w:rPr>
      </w:pPr>
      <w:r w:rsidRPr="008E78B9">
        <w:rPr>
          <w:rFonts w:ascii="Times New Roman" w:hAnsi="Times New Roman" w:cs="Times New Roman"/>
          <w:b/>
          <w:bCs/>
          <w:sz w:val="24"/>
          <w:szCs w:val="24"/>
        </w:rPr>
        <w:t>9.3.2-</w:t>
      </w:r>
      <w:r w:rsidRPr="008E78B9">
        <w:rPr>
          <w:rFonts w:ascii="Times New Roman" w:hAnsi="Times New Roman" w:cs="Times New Roman"/>
          <w:sz w:val="24"/>
          <w:szCs w:val="24"/>
        </w:rPr>
        <w:t xml:space="preserve"> Para as infrações previstas no item 9.2.3, a multa será de 15% a 30% do valor do Contrato licitado. </w:t>
      </w:r>
    </w:p>
    <w:p w14:paraId="612AF8DE" w14:textId="68B73689" w:rsidR="0047205B" w:rsidRPr="008E78B9" w:rsidRDefault="001E66AB"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9.4-</w:t>
      </w:r>
      <w:r w:rsidRPr="008E78B9">
        <w:rPr>
          <w:rFonts w:ascii="Times New Roman" w:hAnsi="Times New Roman" w:cs="Times New Roman"/>
          <w:sz w:val="24"/>
          <w:szCs w:val="24"/>
        </w:rPr>
        <w:t xml:space="preserve"> Se a multa aplicada e as indenizações cabíveis forem superiores ao valor de pagamento eventualmente devido pela Administração ao CONTRATADO, além da perda desse valor, a diferença será descontada da </w:t>
      </w:r>
      <w:r w:rsidRPr="008E78B9">
        <w:rPr>
          <w:rFonts w:ascii="Times New Roman" w:hAnsi="Times New Roman" w:cs="Times New Roman"/>
          <w:sz w:val="24"/>
          <w:szCs w:val="24"/>
        </w:rPr>
        <w:lastRenderedPageBreak/>
        <w:t xml:space="preserve">garantia prestada ou será cobrada judicialmente; </w:t>
      </w:r>
    </w:p>
    <w:p w14:paraId="6706AA53" w14:textId="46DB5E23" w:rsidR="0047205B" w:rsidRPr="008E78B9" w:rsidRDefault="001E66AB"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9.5-</w:t>
      </w:r>
      <w:r w:rsidRPr="008E78B9">
        <w:rPr>
          <w:rFonts w:ascii="Times New Roman" w:hAnsi="Times New Roman" w:cs="Times New Roman"/>
          <w:sz w:val="24"/>
          <w:szCs w:val="24"/>
        </w:rPr>
        <w:t xml:space="preserve"> As sanções de advertência, impedimento de licitar e contratar e declaração de inidoneidade para licitar ou contratar poderão ser aplicadas, cumulativamente ou não, à penalidade de multa. </w:t>
      </w:r>
    </w:p>
    <w:p w14:paraId="3FCD2947" w14:textId="65FA1A99" w:rsidR="0047205B" w:rsidRPr="008E78B9" w:rsidRDefault="001E66AB"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9.6-</w:t>
      </w:r>
      <w:r w:rsidRPr="008E78B9">
        <w:rPr>
          <w:rFonts w:ascii="Times New Roman" w:hAnsi="Times New Roman" w:cs="Times New Roman"/>
          <w:sz w:val="24"/>
          <w:szCs w:val="24"/>
        </w:rPr>
        <w:t xml:space="preserve"> A aplicação das sanções previstas neste edital não exclui, em hipótese alguma, a obrigação de reparação integral dos danos causados. </w:t>
      </w:r>
    </w:p>
    <w:p w14:paraId="1381EA74" w14:textId="77777777" w:rsidR="0047205B" w:rsidRPr="008E78B9" w:rsidRDefault="001E66AB"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9.7-</w:t>
      </w:r>
      <w:r w:rsidRPr="008E78B9">
        <w:rPr>
          <w:rFonts w:ascii="Times New Roman" w:hAnsi="Times New Roman" w:cs="Times New Roman"/>
          <w:sz w:val="24"/>
          <w:szCs w:val="24"/>
        </w:rPr>
        <w:t xml:space="preserve"> Na aplicação das sanções serão considerados: </w:t>
      </w:r>
    </w:p>
    <w:p w14:paraId="1FEFC32A" w14:textId="7A7141E6" w:rsidR="0047205B" w:rsidRPr="008E78B9" w:rsidRDefault="001E66AB" w:rsidP="0047205B">
      <w:pPr>
        <w:spacing w:line="276" w:lineRule="auto"/>
        <w:ind w:firstLine="708"/>
        <w:jc w:val="both"/>
        <w:rPr>
          <w:rFonts w:ascii="Times New Roman" w:hAnsi="Times New Roman" w:cs="Times New Roman"/>
          <w:sz w:val="24"/>
          <w:szCs w:val="24"/>
        </w:rPr>
      </w:pPr>
      <w:r w:rsidRPr="008E78B9">
        <w:rPr>
          <w:rFonts w:ascii="Times New Roman" w:hAnsi="Times New Roman" w:cs="Times New Roman"/>
          <w:b/>
          <w:bCs/>
          <w:sz w:val="24"/>
          <w:szCs w:val="24"/>
        </w:rPr>
        <w:t>9.7.1-</w:t>
      </w:r>
      <w:r w:rsidRPr="008E78B9">
        <w:rPr>
          <w:rFonts w:ascii="Times New Roman" w:hAnsi="Times New Roman" w:cs="Times New Roman"/>
          <w:sz w:val="24"/>
          <w:szCs w:val="24"/>
        </w:rPr>
        <w:t xml:space="preserve"> A natureza e a gravidade da infração cometida; </w:t>
      </w:r>
    </w:p>
    <w:p w14:paraId="2C452CBC" w14:textId="4EA065E1" w:rsidR="0047205B" w:rsidRPr="008E78B9" w:rsidRDefault="001E66AB" w:rsidP="0047205B">
      <w:pPr>
        <w:spacing w:line="276" w:lineRule="auto"/>
        <w:ind w:firstLine="708"/>
        <w:jc w:val="both"/>
        <w:rPr>
          <w:rFonts w:ascii="Times New Roman" w:hAnsi="Times New Roman" w:cs="Times New Roman"/>
          <w:sz w:val="24"/>
          <w:szCs w:val="24"/>
        </w:rPr>
      </w:pPr>
      <w:r w:rsidRPr="008E78B9">
        <w:rPr>
          <w:rFonts w:ascii="Times New Roman" w:hAnsi="Times New Roman" w:cs="Times New Roman"/>
          <w:b/>
          <w:bCs/>
          <w:sz w:val="24"/>
          <w:szCs w:val="24"/>
        </w:rPr>
        <w:t>9.7.2-</w:t>
      </w:r>
      <w:r w:rsidRPr="008E78B9">
        <w:rPr>
          <w:rFonts w:ascii="Times New Roman" w:hAnsi="Times New Roman" w:cs="Times New Roman"/>
          <w:sz w:val="24"/>
          <w:szCs w:val="24"/>
        </w:rPr>
        <w:t xml:space="preserve"> As peculiaridades do caso concreto; </w:t>
      </w:r>
    </w:p>
    <w:p w14:paraId="1063F649" w14:textId="4B45C4EC" w:rsidR="0047205B" w:rsidRPr="008E78B9" w:rsidRDefault="001E66AB" w:rsidP="0047205B">
      <w:pPr>
        <w:spacing w:line="276" w:lineRule="auto"/>
        <w:ind w:firstLine="708"/>
        <w:jc w:val="both"/>
        <w:rPr>
          <w:rFonts w:ascii="Times New Roman" w:hAnsi="Times New Roman" w:cs="Times New Roman"/>
          <w:sz w:val="24"/>
          <w:szCs w:val="24"/>
        </w:rPr>
      </w:pPr>
      <w:r w:rsidRPr="008E78B9">
        <w:rPr>
          <w:rFonts w:ascii="Times New Roman" w:hAnsi="Times New Roman" w:cs="Times New Roman"/>
          <w:b/>
          <w:bCs/>
          <w:sz w:val="24"/>
          <w:szCs w:val="24"/>
        </w:rPr>
        <w:t>9.7.3-</w:t>
      </w:r>
      <w:r w:rsidRPr="008E78B9">
        <w:rPr>
          <w:rFonts w:ascii="Times New Roman" w:hAnsi="Times New Roman" w:cs="Times New Roman"/>
          <w:sz w:val="24"/>
          <w:szCs w:val="24"/>
        </w:rPr>
        <w:t xml:space="preserve"> As circunstâncias agravantes ou atenuantes; </w:t>
      </w:r>
    </w:p>
    <w:p w14:paraId="09B7E892" w14:textId="395E1E49" w:rsidR="0047205B" w:rsidRPr="008E78B9" w:rsidRDefault="001E66AB" w:rsidP="00C82198">
      <w:pPr>
        <w:spacing w:line="276" w:lineRule="auto"/>
        <w:ind w:firstLine="708"/>
        <w:jc w:val="both"/>
        <w:rPr>
          <w:rFonts w:ascii="Times New Roman" w:hAnsi="Times New Roman" w:cs="Times New Roman"/>
          <w:sz w:val="24"/>
          <w:szCs w:val="24"/>
        </w:rPr>
      </w:pPr>
      <w:r w:rsidRPr="008E78B9">
        <w:rPr>
          <w:rFonts w:ascii="Times New Roman" w:hAnsi="Times New Roman" w:cs="Times New Roman"/>
          <w:b/>
          <w:bCs/>
          <w:sz w:val="24"/>
          <w:szCs w:val="24"/>
        </w:rPr>
        <w:t>9.7.4-</w:t>
      </w:r>
      <w:r w:rsidRPr="008E78B9">
        <w:rPr>
          <w:rFonts w:ascii="Times New Roman" w:hAnsi="Times New Roman" w:cs="Times New Roman"/>
          <w:sz w:val="24"/>
          <w:szCs w:val="24"/>
        </w:rPr>
        <w:t xml:space="preserve"> </w:t>
      </w:r>
      <w:r w:rsidR="008E78B9" w:rsidRPr="008E78B9">
        <w:rPr>
          <w:rFonts w:ascii="Times New Roman" w:hAnsi="Times New Roman" w:cs="Times New Roman"/>
          <w:sz w:val="24"/>
          <w:szCs w:val="24"/>
        </w:rPr>
        <w:t>Os danos</w:t>
      </w:r>
      <w:r w:rsidRPr="008E78B9">
        <w:rPr>
          <w:rFonts w:ascii="Times New Roman" w:hAnsi="Times New Roman" w:cs="Times New Roman"/>
          <w:sz w:val="24"/>
          <w:szCs w:val="24"/>
        </w:rPr>
        <w:t xml:space="preserve"> que dela provierem para a Administração Pública </w:t>
      </w:r>
    </w:p>
    <w:p w14:paraId="0A6AFBC4" w14:textId="3D581A3C" w:rsidR="0047205B" w:rsidRPr="008E78B9" w:rsidRDefault="001E66AB"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9.8-</w:t>
      </w:r>
      <w:r w:rsidRPr="008E78B9">
        <w:rPr>
          <w:rFonts w:ascii="Times New Roman" w:hAnsi="Times New Roman" w:cs="Times New Roman"/>
          <w:sz w:val="24"/>
          <w:szCs w:val="24"/>
        </w:rPr>
        <w:t xml:space="preserve"> A aplicação das sanções previstas neste Edital de Pregão Eletrônico, em hipótese alguma, a obrigação de reparação integral do dano causado à Administração Pública. </w:t>
      </w:r>
    </w:p>
    <w:p w14:paraId="7433F747" w14:textId="1400DB61" w:rsidR="0047205B" w:rsidRPr="008E78B9" w:rsidRDefault="001E66AB"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9.9-</w:t>
      </w:r>
      <w:r w:rsidRPr="008E78B9">
        <w:rPr>
          <w:rFonts w:ascii="Times New Roman" w:hAnsi="Times New Roman" w:cs="Times New Roman"/>
          <w:sz w:val="24"/>
          <w:szCs w:val="24"/>
        </w:rPr>
        <w:t xml:space="preserve"> A penalidade de multa pode ser aplicada cumulativamente com as demais sanções. </w:t>
      </w:r>
    </w:p>
    <w:p w14:paraId="7250DDB6" w14:textId="77777777" w:rsidR="007E0933" w:rsidRDefault="001E66AB"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9.10-</w:t>
      </w:r>
      <w:r w:rsidRPr="008E78B9">
        <w:rPr>
          <w:rFonts w:ascii="Times New Roman" w:hAnsi="Times New Roman" w:cs="Times New Roman"/>
          <w:sz w:val="24"/>
          <w:szCs w:val="24"/>
        </w:rPr>
        <w:t xml:space="preserve"> O não pagamento nos prazos fixados no Termo de Referência deste edital acarretará multa à CONTRATANTE, mediante a aplicação da fórmula a seguir: </w:t>
      </w:r>
    </w:p>
    <w:p w14:paraId="49F0581B" w14:textId="77777777" w:rsidR="007E0933" w:rsidRDefault="001E66AB" w:rsidP="0047205B">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EM = I x N x VP, onde: </w:t>
      </w:r>
    </w:p>
    <w:p w14:paraId="19A35317" w14:textId="77777777" w:rsidR="007E0933" w:rsidRDefault="001E66AB" w:rsidP="0047205B">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I = (TX/100) / 365; </w:t>
      </w:r>
    </w:p>
    <w:p w14:paraId="7A8C5C35" w14:textId="77777777" w:rsidR="007E0933" w:rsidRDefault="001E66AB" w:rsidP="0047205B">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I = Índice de atualização financeira; </w:t>
      </w:r>
    </w:p>
    <w:p w14:paraId="09D100FB" w14:textId="77777777" w:rsidR="007E0933" w:rsidRDefault="001E66AB" w:rsidP="0047205B">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TX = Percentual da taxa de juros de mora anual; </w:t>
      </w:r>
    </w:p>
    <w:p w14:paraId="7757AA33" w14:textId="77777777" w:rsidR="007E0933" w:rsidRDefault="001E66AB" w:rsidP="0047205B">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EM = Encargos moratórios; </w:t>
      </w:r>
    </w:p>
    <w:p w14:paraId="44232802" w14:textId="77777777" w:rsidR="007E0933" w:rsidRDefault="001E66AB" w:rsidP="0047205B">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N = Número de dias entre a data prevista para o pagamento e a do efetivo pagamento; </w:t>
      </w:r>
    </w:p>
    <w:p w14:paraId="562F04E3" w14:textId="79296561" w:rsidR="0047205B" w:rsidRPr="008E78B9" w:rsidRDefault="001E66AB" w:rsidP="0047205B">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VP = Valor da parcela em atraso. </w:t>
      </w:r>
    </w:p>
    <w:p w14:paraId="4C253531" w14:textId="77777777" w:rsidR="0047205B" w:rsidRPr="008E78B9" w:rsidRDefault="0047205B" w:rsidP="0047205B">
      <w:pPr>
        <w:spacing w:line="276" w:lineRule="auto"/>
        <w:jc w:val="both"/>
        <w:rPr>
          <w:rFonts w:ascii="Times New Roman" w:hAnsi="Times New Roman" w:cs="Times New Roman"/>
          <w:sz w:val="24"/>
          <w:szCs w:val="24"/>
        </w:rPr>
      </w:pPr>
    </w:p>
    <w:p w14:paraId="3AE288BA" w14:textId="77777777" w:rsidR="0047205B" w:rsidRPr="008E78B9" w:rsidRDefault="001E66AB" w:rsidP="0047205B">
      <w:pPr>
        <w:spacing w:line="276" w:lineRule="auto"/>
        <w:jc w:val="both"/>
        <w:rPr>
          <w:rFonts w:ascii="Times New Roman" w:hAnsi="Times New Roman" w:cs="Times New Roman"/>
          <w:b/>
          <w:bCs/>
          <w:sz w:val="24"/>
          <w:szCs w:val="24"/>
        </w:rPr>
      </w:pPr>
      <w:r w:rsidRPr="008E78B9">
        <w:rPr>
          <w:rFonts w:ascii="Times New Roman" w:hAnsi="Times New Roman" w:cs="Times New Roman"/>
          <w:b/>
          <w:bCs/>
          <w:sz w:val="24"/>
          <w:szCs w:val="24"/>
        </w:rPr>
        <w:t xml:space="preserve">10 – DO REAJUSTAMENTO: </w:t>
      </w:r>
    </w:p>
    <w:p w14:paraId="21FB0A6A" w14:textId="7FECDFF1" w:rsidR="0047205B" w:rsidRPr="008E78B9" w:rsidRDefault="001E66AB"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10.1-</w:t>
      </w:r>
      <w:r w:rsidRPr="008E78B9">
        <w:rPr>
          <w:rFonts w:ascii="Times New Roman" w:hAnsi="Times New Roman" w:cs="Times New Roman"/>
          <w:sz w:val="24"/>
          <w:szCs w:val="24"/>
        </w:rPr>
        <w:t xml:space="preserve"> Os preços inicialmente contratados são fixos e irreajustáveis dentro do prazo vigente do contrato. </w:t>
      </w:r>
    </w:p>
    <w:p w14:paraId="427B540A" w14:textId="728298D3" w:rsidR="0047205B" w:rsidRPr="008E78B9" w:rsidRDefault="001E66AB"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10.2-</w:t>
      </w:r>
      <w:r w:rsidRPr="008E78B9">
        <w:rPr>
          <w:rFonts w:ascii="Times New Roman" w:hAnsi="Times New Roman" w:cs="Times New Roman"/>
          <w:sz w:val="24"/>
          <w:szCs w:val="24"/>
        </w:rPr>
        <w:t xml:space="preserve"> Após a </w:t>
      </w:r>
      <w:r w:rsidR="008E78B9" w:rsidRPr="008E78B9">
        <w:rPr>
          <w:rFonts w:ascii="Times New Roman" w:hAnsi="Times New Roman" w:cs="Times New Roman"/>
          <w:sz w:val="24"/>
          <w:szCs w:val="24"/>
        </w:rPr>
        <w:t>vigência</w:t>
      </w:r>
      <w:r w:rsidRPr="008E78B9">
        <w:rPr>
          <w:rFonts w:ascii="Times New Roman" w:hAnsi="Times New Roman" w:cs="Times New Roman"/>
          <w:sz w:val="24"/>
          <w:szCs w:val="24"/>
        </w:rPr>
        <w:t xml:space="preserve"> do contra</w:t>
      </w:r>
      <w:r w:rsidR="008E78B9" w:rsidRPr="008E78B9">
        <w:rPr>
          <w:rFonts w:ascii="Times New Roman" w:hAnsi="Times New Roman" w:cs="Times New Roman"/>
          <w:sz w:val="24"/>
          <w:szCs w:val="24"/>
        </w:rPr>
        <w:t>t</w:t>
      </w:r>
      <w:r w:rsidRPr="008E78B9">
        <w:rPr>
          <w:rFonts w:ascii="Times New Roman" w:hAnsi="Times New Roman" w:cs="Times New Roman"/>
          <w:sz w:val="24"/>
          <w:szCs w:val="24"/>
        </w:rPr>
        <w:t xml:space="preserve">o, e independentemente de pedido do contratado, os preços iniciais serão reajustados caso aja </w:t>
      </w:r>
      <w:r w:rsidR="008E78B9" w:rsidRPr="008E78B9">
        <w:rPr>
          <w:rFonts w:ascii="Times New Roman" w:hAnsi="Times New Roman" w:cs="Times New Roman"/>
          <w:sz w:val="24"/>
          <w:szCs w:val="24"/>
        </w:rPr>
        <w:t>consentimento</w:t>
      </w:r>
      <w:r w:rsidRPr="008E78B9">
        <w:rPr>
          <w:rFonts w:ascii="Times New Roman" w:hAnsi="Times New Roman" w:cs="Times New Roman"/>
          <w:sz w:val="24"/>
          <w:szCs w:val="24"/>
        </w:rPr>
        <w:t xml:space="preserve"> de ambas as partes, sendo consultados nos índices IGPM, IPCA e INPC optando sempre pela escolha do índice mais vantajoso para administração. </w:t>
      </w:r>
    </w:p>
    <w:p w14:paraId="7A08108C" w14:textId="3194F3CB" w:rsidR="0047205B" w:rsidRPr="008E78B9" w:rsidRDefault="001E66AB"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10.3-</w:t>
      </w:r>
      <w:r w:rsidRPr="008E78B9">
        <w:rPr>
          <w:rFonts w:ascii="Times New Roman" w:hAnsi="Times New Roman" w:cs="Times New Roman"/>
          <w:sz w:val="24"/>
          <w:szCs w:val="24"/>
        </w:rPr>
        <w:t xml:space="preserve"> Nos reajustes subsequentes ao primeiro, será contado a partir dos efeitos financeiros do último reajuste. </w:t>
      </w:r>
    </w:p>
    <w:p w14:paraId="5454E929" w14:textId="0E175E9A" w:rsidR="0047205B" w:rsidRPr="008E78B9" w:rsidRDefault="001E66AB"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10.4-</w:t>
      </w:r>
      <w:r w:rsidRPr="008E78B9">
        <w:rPr>
          <w:rFonts w:ascii="Times New Roman" w:hAnsi="Times New Roman" w:cs="Times New Roman"/>
          <w:sz w:val="24"/>
          <w:szCs w:val="24"/>
        </w:rPr>
        <w:t xml:space="preserve"> No caso de atraso ou não divulgação do(s) índice (s) de reajustamento, o contratante pagará ao contratado a importância calculada pela última variação conhecida, liquidando a diferença correspondente tão logo seja(m) divulgado(s) o(s) índice(s) definitivo(s). </w:t>
      </w:r>
    </w:p>
    <w:p w14:paraId="07FEFC7E" w14:textId="67F71CC3" w:rsidR="0047205B" w:rsidRPr="008E78B9" w:rsidRDefault="001E66AB"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10.5-</w:t>
      </w:r>
      <w:r w:rsidRPr="008E78B9">
        <w:rPr>
          <w:rFonts w:ascii="Times New Roman" w:hAnsi="Times New Roman" w:cs="Times New Roman"/>
          <w:sz w:val="24"/>
          <w:szCs w:val="24"/>
        </w:rPr>
        <w:t xml:space="preserve"> Nas aferições finais, o(s) índice(s) utilizado(s) para reajuste será(ão), obrigatoriamente, o(s) definitivo(s). </w:t>
      </w:r>
    </w:p>
    <w:p w14:paraId="3CBD739F" w14:textId="2A0A4B4A" w:rsidR="0047205B" w:rsidRPr="008E78B9" w:rsidRDefault="001E66AB"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10.6-</w:t>
      </w:r>
      <w:r w:rsidRPr="008E78B9">
        <w:rPr>
          <w:rFonts w:ascii="Times New Roman" w:hAnsi="Times New Roman" w:cs="Times New Roman"/>
          <w:sz w:val="24"/>
          <w:szCs w:val="24"/>
        </w:rPr>
        <w:t xml:space="preserve"> Caso o(s) índice(s) estabelecido(s) para reajustamento venha(m) a ser extinto(s) ou de qualquer forma não possa(m) mais ser utilizado(s), será(ão) adotado(s), em substituição, o(s) que vier(em) a ser determinado(s) pela legislação então em vigor.</w:t>
      </w:r>
      <w:r w:rsidR="00910F38" w:rsidRPr="008E78B9">
        <w:rPr>
          <w:rFonts w:ascii="Times New Roman" w:hAnsi="Times New Roman" w:cs="Times New Roman"/>
          <w:sz w:val="24"/>
          <w:szCs w:val="24"/>
        </w:rPr>
        <w:t xml:space="preserve"> </w:t>
      </w:r>
    </w:p>
    <w:p w14:paraId="209CA531" w14:textId="5AF953A2" w:rsidR="0047205B" w:rsidRPr="008E78B9" w:rsidRDefault="00910F38"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10.7-</w:t>
      </w:r>
      <w:r w:rsidRPr="008E78B9">
        <w:rPr>
          <w:rFonts w:ascii="Times New Roman" w:hAnsi="Times New Roman" w:cs="Times New Roman"/>
          <w:sz w:val="24"/>
          <w:szCs w:val="24"/>
        </w:rPr>
        <w:t xml:space="preserve"> Na ausência de previsão legal quanto ao índice substituto, as partes elegerão novo índice oficial, para reajustamento do preço do valor remanescente, por meio de termo aditivo. </w:t>
      </w:r>
    </w:p>
    <w:p w14:paraId="35FAF544" w14:textId="3F9890D7" w:rsidR="0047205B" w:rsidRPr="008E78B9" w:rsidRDefault="00910F38"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lastRenderedPageBreak/>
        <w:t>10.8-</w:t>
      </w:r>
      <w:r w:rsidRPr="008E78B9">
        <w:rPr>
          <w:rFonts w:ascii="Times New Roman" w:hAnsi="Times New Roman" w:cs="Times New Roman"/>
          <w:sz w:val="24"/>
          <w:szCs w:val="24"/>
        </w:rPr>
        <w:t xml:space="preserve"> O reajuste será realizado por apostilamento. </w:t>
      </w:r>
    </w:p>
    <w:p w14:paraId="4EC2C961" w14:textId="77777777" w:rsidR="0047205B" w:rsidRPr="008E78B9" w:rsidRDefault="00910F38"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10.9-</w:t>
      </w:r>
      <w:r w:rsidRPr="008E78B9">
        <w:rPr>
          <w:rFonts w:ascii="Times New Roman" w:hAnsi="Times New Roman" w:cs="Times New Roman"/>
          <w:sz w:val="24"/>
          <w:szCs w:val="24"/>
        </w:rPr>
        <w:t xml:space="preserve"> No caso de atraso pelo Contratante, os valores devidos ao contratado serão atualizados monetariamente entre o termo final do prazo de pagamento até a data de sua efetiva realização, mediante aplicação do índice de correção monetária. Conforme é disposto no Artigo 25, inciso 7º, da lei 14.133/2021: “§ 7º Independentemente do prazo de duração do contrato, será obrigatória a previsão no edital de índice de reajustamento de preço, com data-base vinculada à data do orçamento estimado e com a possibilidade de ser estabelecido mais de um índice específico ou setorial, em conformidade com a realidade de mercado dos respectivos insumos”. </w:t>
      </w:r>
    </w:p>
    <w:p w14:paraId="21711449" w14:textId="77777777" w:rsidR="0047205B" w:rsidRPr="008E78B9" w:rsidRDefault="0047205B" w:rsidP="0047205B">
      <w:pPr>
        <w:spacing w:line="276" w:lineRule="auto"/>
        <w:jc w:val="both"/>
        <w:rPr>
          <w:rFonts w:ascii="Times New Roman" w:hAnsi="Times New Roman" w:cs="Times New Roman"/>
          <w:sz w:val="24"/>
          <w:szCs w:val="24"/>
        </w:rPr>
      </w:pPr>
    </w:p>
    <w:p w14:paraId="1F3A2B4B" w14:textId="77777777" w:rsidR="0047205B" w:rsidRPr="008E78B9" w:rsidRDefault="00910F38" w:rsidP="0047205B">
      <w:pPr>
        <w:spacing w:line="276" w:lineRule="auto"/>
        <w:jc w:val="both"/>
        <w:rPr>
          <w:rFonts w:ascii="Times New Roman" w:hAnsi="Times New Roman" w:cs="Times New Roman"/>
          <w:b/>
          <w:bCs/>
          <w:sz w:val="24"/>
          <w:szCs w:val="24"/>
        </w:rPr>
      </w:pPr>
      <w:r w:rsidRPr="008E78B9">
        <w:rPr>
          <w:rFonts w:ascii="Times New Roman" w:hAnsi="Times New Roman" w:cs="Times New Roman"/>
          <w:b/>
          <w:bCs/>
          <w:sz w:val="24"/>
          <w:szCs w:val="24"/>
        </w:rPr>
        <w:t xml:space="preserve">11 - DA IMPUGNAÇÃO AO EDITAL E DO PEDIDO DE ESCLARECIMENTO: </w:t>
      </w:r>
    </w:p>
    <w:p w14:paraId="160F3448" w14:textId="2A41F674" w:rsidR="0047205B" w:rsidRPr="008E78B9" w:rsidRDefault="00910F38"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11.1-</w:t>
      </w:r>
      <w:r w:rsidRPr="008E78B9">
        <w:rPr>
          <w:rFonts w:ascii="Times New Roman" w:hAnsi="Times New Roman" w:cs="Times New Roman"/>
          <w:sz w:val="24"/>
          <w:szCs w:val="24"/>
        </w:rPr>
        <w:t xml:space="preserve"> Qualquer pessoa é parte legítima para impugnar este Edital por irregularidade na aplicação da Lei nº 14.133/2021, devendo protocolar o pedido até 3 (três) dias úteis antes da data da abertura do certame. </w:t>
      </w:r>
    </w:p>
    <w:p w14:paraId="60D689A9" w14:textId="2EE89332" w:rsidR="0047205B" w:rsidRPr="008E78B9" w:rsidRDefault="00910F38"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11.2-</w:t>
      </w:r>
      <w:r w:rsidRPr="008E78B9">
        <w:rPr>
          <w:rFonts w:ascii="Times New Roman" w:hAnsi="Times New Roman" w:cs="Times New Roman"/>
          <w:sz w:val="24"/>
          <w:szCs w:val="24"/>
        </w:rPr>
        <w:t xml:space="preserve"> A resposta à impugnação ou ao pedido de esclarecimento será divulgado em sítio eletrônico oficial no prazo de até 3 (três) dias úteis, limitado ao último dia útil anterior à data da abertura do certame.</w:t>
      </w:r>
    </w:p>
    <w:p w14:paraId="3B2EA8F2" w14:textId="2B63AF1F" w:rsidR="0047205B" w:rsidRPr="008E78B9" w:rsidRDefault="00910F38"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11.3-</w:t>
      </w:r>
      <w:r w:rsidRPr="008E78B9">
        <w:rPr>
          <w:rFonts w:ascii="Times New Roman" w:hAnsi="Times New Roman" w:cs="Times New Roman"/>
          <w:sz w:val="24"/>
          <w:szCs w:val="24"/>
        </w:rPr>
        <w:t xml:space="preserve"> A impugnação e o pedido de esclarecimento poderão ser realizados por forma eletrônica, em campo próprio na plataforma LICITANET</w:t>
      </w:r>
      <w:r w:rsidR="00FB02FE" w:rsidRPr="008E78B9">
        <w:rPr>
          <w:rFonts w:ascii="Times New Roman" w:hAnsi="Times New Roman" w:cs="Times New Roman"/>
          <w:sz w:val="24"/>
          <w:szCs w:val="24"/>
        </w:rPr>
        <w:t xml:space="preserve"> </w:t>
      </w:r>
      <w:r w:rsidRPr="008E78B9">
        <w:rPr>
          <w:rFonts w:ascii="Times New Roman" w:hAnsi="Times New Roman" w:cs="Times New Roman"/>
          <w:sz w:val="24"/>
          <w:szCs w:val="24"/>
        </w:rPr>
        <w:t xml:space="preserve">https://licitanet.com.br/; </w:t>
      </w:r>
    </w:p>
    <w:p w14:paraId="1A488BB5" w14:textId="716B13E8" w:rsidR="0047205B" w:rsidRPr="008E78B9" w:rsidRDefault="00910F38"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11.4-</w:t>
      </w:r>
      <w:r w:rsidRPr="008E78B9">
        <w:rPr>
          <w:rFonts w:ascii="Times New Roman" w:hAnsi="Times New Roman" w:cs="Times New Roman"/>
          <w:sz w:val="24"/>
          <w:szCs w:val="24"/>
        </w:rPr>
        <w:t xml:space="preserve"> </w:t>
      </w:r>
      <w:r w:rsidR="007E0933">
        <w:rPr>
          <w:rFonts w:ascii="Times New Roman" w:hAnsi="Times New Roman" w:cs="Times New Roman"/>
          <w:sz w:val="24"/>
          <w:szCs w:val="24"/>
        </w:rPr>
        <w:t>Se tratando de pessoa jurídica a</w:t>
      </w:r>
      <w:r w:rsidRPr="008E78B9">
        <w:rPr>
          <w:rFonts w:ascii="Times New Roman" w:hAnsi="Times New Roman" w:cs="Times New Roman"/>
          <w:sz w:val="24"/>
          <w:szCs w:val="24"/>
        </w:rPr>
        <w:t xml:space="preserve"> impugnação deverá ser dirigida ao Pregoeiro, e conter o nome completo do responsável, indicação da modalidade e número do certame, a denominação social da empresa, número do CNPJ, telefone e endereço eletrônico para contato. </w:t>
      </w:r>
    </w:p>
    <w:p w14:paraId="49F74D2F" w14:textId="77777777" w:rsidR="0047205B" w:rsidRPr="008E78B9" w:rsidRDefault="00910F38"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11.5-</w:t>
      </w:r>
      <w:r w:rsidRPr="008E78B9">
        <w:rPr>
          <w:rFonts w:ascii="Times New Roman" w:hAnsi="Times New Roman" w:cs="Times New Roman"/>
          <w:sz w:val="24"/>
          <w:szCs w:val="24"/>
        </w:rPr>
        <w:t xml:space="preserve"> As impugnações e pedidos de esclarecimentos não suspendem os prazos previstos no certame. </w:t>
      </w:r>
    </w:p>
    <w:p w14:paraId="049AE321" w14:textId="0C5A6F7F" w:rsidR="0047205B" w:rsidRPr="008E78B9" w:rsidRDefault="00910F38" w:rsidP="00C82198">
      <w:pPr>
        <w:spacing w:line="276" w:lineRule="auto"/>
        <w:ind w:firstLine="708"/>
        <w:jc w:val="both"/>
        <w:rPr>
          <w:rFonts w:ascii="Times New Roman" w:hAnsi="Times New Roman" w:cs="Times New Roman"/>
          <w:sz w:val="24"/>
          <w:szCs w:val="24"/>
        </w:rPr>
      </w:pPr>
      <w:r w:rsidRPr="008E78B9">
        <w:rPr>
          <w:rFonts w:ascii="Times New Roman" w:hAnsi="Times New Roman" w:cs="Times New Roman"/>
          <w:b/>
          <w:bCs/>
          <w:sz w:val="24"/>
          <w:szCs w:val="24"/>
        </w:rPr>
        <w:t>11.5.1-</w:t>
      </w:r>
      <w:r w:rsidRPr="008E78B9">
        <w:rPr>
          <w:rFonts w:ascii="Times New Roman" w:hAnsi="Times New Roman" w:cs="Times New Roman"/>
          <w:sz w:val="24"/>
          <w:szCs w:val="24"/>
        </w:rPr>
        <w:t xml:space="preserve"> A concessão de efeito suspensivo à impugnação é medida excepcional e deverá ser motivada pelo agente de contratação, nos autos do processo de licitação. </w:t>
      </w:r>
    </w:p>
    <w:p w14:paraId="60C90EF7" w14:textId="77777777" w:rsidR="0047205B" w:rsidRPr="008E78B9" w:rsidRDefault="00910F38"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11.6-</w:t>
      </w:r>
      <w:r w:rsidRPr="008E78B9">
        <w:rPr>
          <w:rFonts w:ascii="Times New Roman" w:hAnsi="Times New Roman" w:cs="Times New Roman"/>
          <w:sz w:val="24"/>
          <w:szCs w:val="24"/>
        </w:rPr>
        <w:t xml:space="preserve"> Acolhida a impugnação, será definida e publicada nova data para a realização do certame. </w:t>
      </w:r>
    </w:p>
    <w:p w14:paraId="43F7C5ED" w14:textId="77777777" w:rsidR="0047205B" w:rsidRPr="008E78B9" w:rsidRDefault="0047205B" w:rsidP="0047205B">
      <w:pPr>
        <w:spacing w:line="276" w:lineRule="auto"/>
        <w:jc w:val="both"/>
        <w:rPr>
          <w:rFonts w:ascii="Times New Roman" w:hAnsi="Times New Roman" w:cs="Times New Roman"/>
          <w:sz w:val="24"/>
          <w:szCs w:val="24"/>
        </w:rPr>
      </w:pPr>
    </w:p>
    <w:p w14:paraId="6BF8FC79" w14:textId="77777777" w:rsidR="0047205B" w:rsidRPr="008E78B9" w:rsidRDefault="00910F38" w:rsidP="0047205B">
      <w:pPr>
        <w:spacing w:line="276" w:lineRule="auto"/>
        <w:jc w:val="both"/>
        <w:rPr>
          <w:rFonts w:ascii="Times New Roman" w:hAnsi="Times New Roman" w:cs="Times New Roman"/>
          <w:b/>
          <w:bCs/>
          <w:sz w:val="24"/>
          <w:szCs w:val="24"/>
        </w:rPr>
      </w:pPr>
      <w:r w:rsidRPr="008E78B9">
        <w:rPr>
          <w:rFonts w:ascii="Times New Roman" w:hAnsi="Times New Roman" w:cs="Times New Roman"/>
          <w:b/>
          <w:bCs/>
          <w:sz w:val="24"/>
          <w:szCs w:val="24"/>
        </w:rPr>
        <w:t xml:space="preserve">12 - DA FRAUDE E DA CORRUPÇÃO: </w:t>
      </w:r>
    </w:p>
    <w:p w14:paraId="60078F9E" w14:textId="0EFC9E88" w:rsidR="0047205B" w:rsidRPr="008E78B9" w:rsidRDefault="00910F38" w:rsidP="0047205B">
      <w:pPr>
        <w:spacing w:line="276" w:lineRule="auto"/>
        <w:jc w:val="both"/>
        <w:rPr>
          <w:rFonts w:ascii="Times New Roman" w:hAnsi="Times New Roman" w:cs="Times New Roman"/>
          <w:b/>
          <w:bCs/>
          <w:sz w:val="24"/>
          <w:szCs w:val="24"/>
        </w:rPr>
      </w:pPr>
      <w:r w:rsidRPr="008E78B9">
        <w:rPr>
          <w:rFonts w:ascii="Times New Roman" w:hAnsi="Times New Roman" w:cs="Times New Roman"/>
          <w:b/>
          <w:bCs/>
          <w:sz w:val="24"/>
          <w:szCs w:val="24"/>
        </w:rPr>
        <w:t>12.1-</w:t>
      </w:r>
      <w:r w:rsidRPr="008E78B9">
        <w:rPr>
          <w:rFonts w:ascii="Times New Roman" w:hAnsi="Times New Roman" w:cs="Times New Roman"/>
          <w:sz w:val="24"/>
          <w:szCs w:val="24"/>
        </w:rPr>
        <w:t xml:space="preserve"> Os licitantes devem observar e o CONTRATADO deve observar e fazer observar, por seus fornecedores e subcontratados, se admitida subcontratação, o mais alto padrão de ética durante todo o processo de licitação, de contratação e de execução do objeto/serviço contratual. </w:t>
      </w:r>
    </w:p>
    <w:p w14:paraId="0EEA27B5" w14:textId="77777777" w:rsidR="0047205B" w:rsidRPr="008E78B9" w:rsidRDefault="00910F38"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12.2-</w:t>
      </w:r>
      <w:r w:rsidRPr="008E78B9">
        <w:rPr>
          <w:rFonts w:ascii="Times New Roman" w:hAnsi="Times New Roman" w:cs="Times New Roman"/>
          <w:sz w:val="24"/>
          <w:szCs w:val="24"/>
        </w:rPr>
        <w:t xml:space="preserve"> Para os propósitos deste item, definem-se as seguintes práticas: </w:t>
      </w:r>
    </w:p>
    <w:p w14:paraId="52472E62" w14:textId="77E7B44B" w:rsidR="0047205B" w:rsidRPr="008E78B9" w:rsidRDefault="00910F38" w:rsidP="0047205B">
      <w:pPr>
        <w:spacing w:line="276" w:lineRule="auto"/>
        <w:ind w:firstLine="708"/>
        <w:jc w:val="both"/>
        <w:rPr>
          <w:rFonts w:ascii="Times New Roman" w:hAnsi="Times New Roman" w:cs="Times New Roman"/>
          <w:sz w:val="24"/>
          <w:szCs w:val="24"/>
        </w:rPr>
      </w:pPr>
      <w:r w:rsidRPr="008E78B9">
        <w:rPr>
          <w:rFonts w:ascii="Times New Roman" w:hAnsi="Times New Roman" w:cs="Times New Roman"/>
          <w:b/>
          <w:bCs/>
          <w:sz w:val="24"/>
          <w:szCs w:val="24"/>
        </w:rPr>
        <w:t>a)-</w:t>
      </w:r>
      <w:r w:rsidRPr="008E78B9">
        <w:rPr>
          <w:rFonts w:ascii="Times New Roman" w:hAnsi="Times New Roman" w:cs="Times New Roman"/>
          <w:sz w:val="24"/>
          <w:szCs w:val="24"/>
        </w:rPr>
        <w:t xml:space="preserve"> “prática corrupta”: oferecer, dar, receber ou solicitar, direta ou indiretamente, qualquer vantagem com o objetivo de influenciar a ação de servidor público no processo de licitação ou na execução de Contrato; </w:t>
      </w:r>
    </w:p>
    <w:p w14:paraId="0D5208F1" w14:textId="5956F451" w:rsidR="0047205B" w:rsidRPr="008E78B9" w:rsidRDefault="00910F38" w:rsidP="0047205B">
      <w:pPr>
        <w:spacing w:line="276" w:lineRule="auto"/>
        <w:ind w:firstLine="708"/>
        <w:jc w:val="both"/>
        <w:rPr>
          <w:rFonts w:ascii="Times New Roman" w:hAnsi="Times New Roman" w:cs="Times New Roman"/>
          <w:sz w:val="24"/>
          <w:szCs w:val="24"/>
        </w:rPr>
      </w:pPr>
      <w:r w:rsidRPr="008E78B9">
        <w:rPr>
          <w:rFonts w:ascii="Times New Roman" w:hAnsi="Times New Roman" w:cs="Times New Roman"/>
          <w:b/>
          <w:bCs/>
          <w:sz w:val="24"/>
          <w:szCs w:val="24"/>
        </w:rPr>
        <w:t>b)-</w:t>
      </w:r>
      <w:r w:rsidRPr="008E78B9">
        <w:rPr>
          <w:rFonts w:ascii="Times New Roman" w:hAnsi="Times New Roman" w:cs="Times New Roman"/>
          <w:sz w:val="24"/>
          <w:szCs w:val="24"/>
        </w:rPr>
        <w:t xml:space="preserve"> “prática fraudulenta”: a falsificação ou omissão dos fatos, com o objetivo de influenciar o processo de licitação ou de execução de Contrato; </w:t>
      </w:r>
    </w:p>
    <w:p w14:paraId="13F9A287" w14:textId="45794B9F" w:rsidR="0047205B" w:rsidRPr="008E78B9" w:rsidRDefault="00910F38" w:rsidP="0047205B">
      <w:pPr>
        <w:spacing w:line="276" w:lineRule="auto"/>
        <w:ind w:firstLine="708"/>
        <w:jc w:val="both"/>
        <w:rPr>
          <w:rFonts w:ascii="Times New Roman" w:hAnsi="Times New Roman" w:cs="Times New Roman"/>
          <w:sz w:val="24"/>
          <w:szCs w:val="24"/>
        </w:rPr>
      </w:pPr>
      <w:r w:rsidRPr="008E78B9">
        <w:rPr>
          <w:rFonts w:ascii="Times New Roman" w:hAnsi="Times New Roman" w:cs="Times New Roman"/>
          <w:b/>
          <w:bCs/>
          <w:sz w:val="24"/>
          <w:szCs w:val="24"/>
        </w:rPr>
        <w:t>c)-</w:t>
      </w:r>
      <w:r w:rsidRPr="008E78B9">
        <w:rPr>
          <w:rFonts w:ascii="Times New Roman" w:hAnsi="Times New Roman" w:cs="Times New Roman"/>
          <w:sz w:val="24"/>
          <w:szCs w:val="24"/>
        </w:rPr>
        <w:t xml:space="preserve"> “prática colusivas”: esquematizar ou estabelecer um acordo entre dois ou mais licitantes, com ou sem o conhecimento de representantes ou prepostos do órgão licitador, visando estabelecer preços em níveis artificiais e não competitivos; </w:t>
      </w:r>
    </w:p>
    <w:p w14:paraId="772CBE4E" w14:textId="2F861250" w:rsidR="0047205B" w:rsidRPr="008E78B9" w:rsidRDefault="00910F38" w:rsidP="0047205B">
      <w:pPr>
        <w:spacing w:line="276" w:lineRule="auto"/>
        <w:ind w:firstLine="708"/>
        <w:jc w:val="both"/>
        <w:rPr>
          <w:rFonts w:ascii="Times New Roman" w:hAnsi="Times New Roman" w:cs="Times New Roman"/>
          <w:sz w:val="24"/>
          <w:szCs w:val="24"/>
        </w:rPr>
      </w:pPr>
      <w:r w:rsidRPr="008E78B9">
        <w:rPr>
          <w:rFonts w:ascii="Times New Roman" w:hAnsi="Times New Roman" w:cs="Times New Roman"/>
          <w:b/>
          <w:bCs/>
          <w:sz w:val="24"/>
          <w:szCs w:val="24"/>
        </w:rPr>
        <w:t>d)-</w:t>
      </w:r>
      <w:r w:rsidRPr="008E78B9">
        <w:rPr>
          <w:rFonts w:ascii="Times New Roman" w:hAnsi="Times New Roman" w:cs="Times New Roman"/>
          <w:sz w:val="24"/>
          <w:szCs w:val="24"/>
        </w:rPr>
        <w:t xml:space="preserve"> “prática coercitiva”: causar dano ou ameaçar causar dano, direta ou indiretamente, às pessoas ou sua propriedade, visando influenciar sua participação em um processo licitatório ou afetar a execução do Contrato; </w:t>
      </w:r>
    </w:p>
    <w:p w14:paraId="05338D49" w14:textId="6E46DC80" w:rsidR="0047205B" w:rsidRPr="008E78B9" w:rsidRDefault="00910F38" w:rsidP="00C82198">
      <w:pPr>
        <w:spacing w:line="276" w:lineRule="auto"/>
        <w:ind w:firstLine="708"/>
        <w:jc w:val="both"/>
        <w:rPr>
          <w:rFonts w:ascii="Times New Roman" w:hAnsi="Times New Roman" w:cs="Times New Roman"/>
          <w:sz w:val="24"/>
          <w:szCs w:val="24"/>
        </w:rPr>
      </w:pPr>
      <w:r w:rsidRPr="008E78B9">
        <w:rPr>
          <w:rFonts w:ascii="Times New Roman" w:hAnsi="Times New Roman" w:cs="Times New Roman"/>
          <w:b/>
          <w:bCs/>
          <w:sz w:val="24"/>
          <w:szCs w:val="24"/>
        </w:rPr>
        <w:lastRenderedPageBreak/>
        <w:t>e)-</w:t>
      </w:r>
      <w:r w:rsidRPr="008E78B9">
        <w:rPr>
          <w:rFonts w:ascii="Times New Roman" w:hAnsi="Times New Roman" w:cs="Times New Roman"/>
          <w:sz w:val="24"/>
          <w:szCs w:val="24"/>
        </w:rPr>
        <w:t xml:space="preserve"> “prática obstrutiva”: destruir, falsificar, alterar ou ocultar provas em inspeções ou fazer declarações falsas aos representantes do organismo financeiro multilateral, com o objetivo de impedir materialmente a apuração de alegações de prática prevista neste edital e nas cláusulas do Contrato; atos cuja intenção seja impedir materialmente o exercício do direito de o organismo financeiro multilateral promover inspeção. </w:t>
      </w:r>
    </w:p>
    <w:p w14:paraId="76BE0B0C" w14:textId="522CBF22" w:rsidR="0047205B" w:rsidRPr="008E78B9" w:rsidRDefault="00910F38"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12.3-</w:t>
      </w:r>
      <w:r w:rsidRPr="008E78B9">
        <w:rPr>
          <w:rFonts w:ascii="Times New Roman" w:hAnsi="Times New Roman" w:cs="Times New Roman"/>
          <w:sz w:val="24"/>
          <w:szCs w:val="24"/>
        </w:rPr>
        <w:t xml:space="preserve"> Na hipótese de financiamento, parcial ou integral, por organismo financeiro multilateral, mediante adiantamento ou reembolso, este organismo imporá sanção sobre uma empresa ou pessoa física, inclusive declarando-a inelegível, indefinidamente ou por prazo determinado, para a outorga de Contratos financiados pelo organismo se, em qualquer momento, constatar o envolvimento da empresa, </w:t>
      </w:r>
      <w:r w:rsidR="008E78B9" w:rsidRPr="008E78B9">
        <w:rPr>
          <w:rFonts w:ascii="Times New Roman" w:hAnsi="Times New Roman" w:cs="Times New Roman"/>
          <w:sz w:val="24"/>
          <w:szCs w:val="24"/>
        </w:rPr>
        <w:t>diretamente</w:t>
      </w:r>
      <w:r w:rsidRPr="008E78B9">
        <w:rPr>
          <w:rFonts w:ascii="Times New Roman" w:hAnsi="Times New Roman" w:cs="Times New Roman"/>
          <w:sz w:val="24"/>
          <w:szCs w:val="24"/>
        </w:rPr>
        <w:t xml:space="preserve"> ou por meio de um agente, em práticas corruptas, fraudulentas, colusivas, coercitivas ou obstrutivas ao participar da licitação ou da execução um Contrato financiado pelo organismo. </w:t>
      </w:r>
    </w:p>
    <w:p w14:paraId="5FD28879" w14:textId="77777777" w:rsidR="0047205B" w:rsidRPr="008E78B9" w:rsidRDefault="00910F38"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12.4-</w:t>
      </w:r>
      <w:r w:rsidRPr="008E78B9">
        <w:rPr>
          <w:rFonts w:ascii="Times New Roman" w:hAnsi="Times New Roman" w:cs="Times New Roman"/>
          <w:sz w:val="24"/>
          <w:szCs w:val="24"/>
        </w:rPr>
        <w:t xml:space="preserve"> Considerando os propósitos das cláusulas acima, o licitante vencedor, como condição para a contratação, deverá concordar e autorizar que, na hipótese de o Contrato vir a ser financiado, em parte ou integralmente, por organismo financeiro multilateral, mediante adiantamento ou reembolso, permitirá que o organismo financeiro e/ou pessoas por ele formalmente indicadas possam inspecionar o local de execução do Contrato e todos os documentos, contas e registros relacionados à licitação e à execução do Contrato. </w:t>
      </w:r>
    </w:p>
    <w:p w14:paraId="36821FCF" w14:textId="77777777" w:rsidR="0047205B" w:rsidRPr="008E78B9" w:rsidRDefault="0047205B" w:rsidP="0047205B">
      <w:pPr>
        <w:spacing w:line="276" w:lineRule="auto"/>
        <w:jc w:val="both"/>
        <w:rPr>
          <w:rFonts w:ascii="Times New Roman" w:hAnsi="Times New Roman" w:cs="Times New Roman"/>
          <w:sz w:val="24"/>
          <w:szCs w:val="24"/>
        </w:rPr>
      </w:pPr>
    </w:p>
    <w:p w14:paraId="7B2B6B0B" w14:textId="77777777" w:rsidR="0047205B" w:rsidRPr="008E78B9" w:rsidRDefault="00910F38" w:rsidP="0047205B">
      <w:pPr>
        <w:spacing w:line="276" w:lineRule="auto"/>
        <w:jc w:val="both"/>
        <w:rPr>
          <w:rFonts w:ascii="Times New Roman" w:hAnsi="Times New Roman" w:cs="Times New Roman"/>
          <w:b/>
          <w:bCs/>
          <w:sz w:val="24"/>
          <w:szCs w:val="24"/>
        </w:rPr>
      </w:pPr>
      <w:r w:rsidRPr="008E78B9">
        <w:rPr>
          <w:rFonts w:ascii="Times New Roman" w:hAnsi="Times New Roman" w:cs="Times New Roman"/>
          <w:b/>
          <w:bCs/>
          <w:sz w:val="24"/>
          <w:szCs w:val="24"/>
        </w:rPr>
        <w:t xml:space="preserve">13 - DAS DISPOSIÇÕES GERAIS: </w:t>
      </w:r>
    </w:p>
    <w:p w14:paraId="0588BFF8" w14:textId="4582D1F5" w:rsidR="0047205B" w:rsidRPr="008E78B9" w:rsidRDefault="00910F38" w:rsidP="0047205B">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13.2-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22CA8CDE" w14:textId="2D0F7832" w:rsidR="0047205B" w:rsidRPr="008E78B9" w:rsidRDefault="00910F38"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13.3-</w:t>
      </w:r>
      <w:r w:rsidRPr="008E78B9">
        <w:rPr>
          <w:rFonts w:ascii="Times New Roman" w:hAnsi="Times New Roman" w:cs="Times New Roman"/>
          <w:sz w:val="24"/>
          <w:szCs w:val="24"/>
        </w:rPr>
        <w:t xml:space="preserve"> Todas as referências de tempo no Edital, no aviso e durante a sessão pública observarão o horário de Brasília - DF. </w:t>
      </w:r>
    </w:p>
    <w:p w14:paraId="61BED9D9" w14:textId="125A4B82" w:rsidR="0047205B" w:rsidRPr="008E78B9" w:rsidRDefault="00910F38"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13.4-</w:t>
      </w:r>
      <w:r w:rsidRPr="008E78B9">
        <w:rPr>
          <w:rFonts w:ascii="Times New Roman" w:hAnsi="Times New Roman" w:cs="Times New Roman"/>
          <w:sz w:val="24"/>
          <w:szCs w:val="24"/>
        </w:rPr>
        <w:t xml:space="preserve"> A homologação do resultado desta licitação não implicará direito à contratação. </w:t>
      </w:r>
    </w:p>
    <w:p w14:paraId="00DA040C" w14:textId="4072E224" w:rsidR="0047205B" w:rsidRPr="007E0933" w:rsidRDefault="00910F38" w:rsidP="0047205B">
      <w:pPr>
        <w:spacing w:line="276" w:lineRule="auto"/>
        <w:jc w:val="both"/>
        <w:rPr>
          <w:rFonts w:ascii="Times New Roman" w:hAnsi="Times New Roman" w:cs="Times New Roman"/>
          <w:b/>
          <w:bCs/>
          <w:sz w:val="24"/>
          <w:szCs w:val="24"/>
        </w:rPr>
      </w:pPr>
      <w:r w:rsidRPr="007E0933">
        <w:rPr>
          <w:rFonts w:ascii="Times New Roman" w:hAnsi="Times New Roman" w:cs="Times New Roman"/>
          <w:b/>
          <w:bCs/>
          <w:sz w:val="24"/>
          <w:szCs w:val="24"/>
        </w:rPr>
        <w:t xml:space="preserve">13.5- As normas disciplinadoras da licitação serão sempre interpretadas em favor da ampliação da disputa entre os interessados, desde que não comprometam o interesse da Administração, o princípio da isonomia, a finalidade e a segurança da contratação. </w:t>
      </w:r>
    </w:p>
    <w:p w14:paraId="3C252ED4" w14:textId="0505895A" w:rsidR="0047205B" w:rsidRPr="008E78B9" w:rsidRDefault="00910F38"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13.6-</w:t>
      </w:r>
      <w:r w:rsidRPr="008E78B9">
        <w:rPr>
          <w:rFonts w:ascii="Times New Roman" w:hAnsi="Times New Roman" w:cs="Times New Roman"/>
          <w:sz w:val="24"/>
          <w:szCs w:val="24"/>
        </w:rPr>
        <w:t xml:space="preserve"> Os licitantes assumem todos os custos de preparação e apresentação de suas propostas e a Administração não será, em nenhum caso, responsável por esses custos, independentemente da condução ou do resultado do processo licitatório. </w:t>
      </w:r>
    </w:p>
    <w:p w14:paraId="4A848D21" w14:textId="73D9C91E" w:rsidR="0047205B" w:rsidRPr="008E78B9" w:rsidRDefault="00910F38"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13.7-</w:t>
      </w:r>
      <w:r w:rsidRPr="008E78B9">
        <w:rPr>
          <w:rFonts w:ascii="Times New Roman" w:hAnsi="Times New Roman" w:cs="Times New Roman"/>
          <w:sz w:val="24"/>
          <w:szCs w:val="24"/>
        </w:rPr>
        <w:t xml:space="preserve"> Na contagem dos prazos estabelecidos neste Edital e seus Anexos, excluir-se-á o dia do início e incluir-se-á o do vencimento. Só se iniciam e vencem os prazos em dias de expediente na Administração. </w:t>
      </w:r>
    </w:p>
    <w:p w14:paraId="748D4528" w14:textId="234D9F02" w:rsidR="0047205B" w:rsidRPr="008E78B9" w:rsidRDefault="00910F38"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13.8-</w:t>
      </w:r>
      <w:r w:rsidRPr="008E78B9">
        <w:rPr>
          <w:rFonts w:ascii="Times New Roman" w:hAnsi="Times New Roman" w:cs="Times New Roman"/>
          <w:sz w:val="24"/>
          <w:szCs w:val="24"/>
        </w:rPr>
        <w:t xml:space="preserve"> O desatendimento de exigências formais não essenciais não importará o afastamento do licitante, desde que seja possível o aproveitamento do ato, observado os princípios da isonomia e do interesse público. </w:t>
      </w:r>
    </w:p>
    <w:p w14:paraId="36BA4F4C" w14:textId="0AE8E2B3" w:rsidR="0047205B" w:rsidRPr="008E78B9" w:rsidRDefault="00910F38"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13.9-</w:t>
      </w:r>
      <w:r w:rsidRPr="008E78B9">
        <w:rPr>
          <w:rFonts w:ascii="Times New Roman" w:hAnsi="Times New Roman" w:cs="Times New Roman"/>
          <w:sz w:val="24"/>
          <w:szCs w:val="24"/>
        </w:rPr>
        <w:t xml:space="preserve"> Em caso de divergência entre disposições deste Edital e de seus anexos ou demais peças que compõem o processo, prevalecerão as deste Edital. </w:t>
      </w:r>
    </w:p>
    <w:p w14:paraId="00B227AC" w14:textId="2DEB7354" w:rsidR="0047205B" w:rsidRPr="008E78B9" w:rsidRDefault="00910F38"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13.10-</w:t>
      </w:r>
      <w:r w:rsidRPr="008E78B9">
        <w:rPr>
          <w:rFonts w:ascii="Times New Roman" w:hAnsi="Times New Roman" w:cs="Times New Roman"/>
          <w:sz w:val="24"/>
          <w:szCs w:val="24"/>
        </w:rPr>
        <w:t xml:space="preserve"> Edital estará disponível, na íntegra no Portal de Transparência, e nos sítios eletrônico</w:t>
      </w:r>
      <w:r w:rsidR="00FB02FE" w:rsidRPr="008E78B9">
        <w:rPr>
          <w:rFonts w:ascii="Times New Roman" w:hAnsi="Times New Roman" w:cs="Times New Roman"/>
          <w:sz w:val="24"/>
          <w:szCs w:val="24"/>
        </w:rPr>
        <w:t>s</w:t>
      </w:r>
      <w:r w:rsidRPr="008E78B9">
        <w:rPr>
          <w:rFonts w:ascii="Times New Roman" w:hAnsi="Times New Roman" w:cs="Times New Roman"/>
          <w:sz w:val="24"/>
          <w:szCs w:val="24"/>
        </w:rPr>
        <w:t xml:space="preserve">: </w:t>
      </w:r>
      <w:r w:rsidR="00AA6D99" w:rsidRPr="008E78B9">
        <w:rPr>
          <w:rFonts w:ascii="Times New Roman" w:hAnsi="Times New Roman" w:cs="Times New Roman"/>
          <w:sz w:val="24"/>
          <w:szCs w:val="24"/>
        </w:rPr>
        <w:t>(</w:t>
      </w:r>
      <w:r w:rsidRPr="008E78B9">
        <w:rPr>
          <w:rFonts w:ascii="Times New Roman" w:hAnsi="Times New Roman" w:cs="Times New Roman"/>
          <w:sz w:val="24"/>
          <w:szCs w:val="24"/>
        </w:rPr>
        <w:t>https://licitanet.com.br)/(</w:t>
      </w:r>
      <w:r w:rsidR="00AA6D99" w:rsidRPr="008E78B9">
        <w:t xml:space="preserve"> </w:t>
      </w:r>
      <w:r w:rsidR="00AA6D99" w:rsidRPr="008E78B9">
        <w:rPr>
          <w:rFonts w:ascii="Times New Roman" w:hAnsi="Times New Roman" w:cs="Times New Roman"/>
          <w:sz w:val="24"/>
          <w:szCs w:val="24"/>
        </w:rPr>
        <w:t>https://transparencia.rolimdemoura.ro.gov.br/portaltransparencia/16/</w:t>
      </w:r>
      <w:r w:rsidRPr="008E78B9">
        <w:rPr>
          <w:rFonts w:ascii="Times New Roman" w:hAnsi="Times New Roman" w:cs="Times New Roman"/>
          <w:sz w:val="24"/>
          <w:szCs w:val="24"/>
        </w:rPr>
        <w:t>)</w:t>
      </w:r>
      <w:r w:rsidR="00AA6D99" w:rsidRPr="008E78B9">
        <w:rPr>
          <w:rFonts w:ascii="Times New Roman" w:hAnsi="Times New Roman" w:cs="Times New Roman"/>
          <w:sz w:val="24"/>
          <w:szCs w:val="24"/>
        </w:rPr>
        <w:t>.</w:t>
      </w:r>
    </w:p>
    <w:p w14:paraId="56C805D4" w14:textId="77777777" w:rsidR="0047205B" w:rsidRPr="008E78B9" w:rsidRDefault="0047205B" w:rsidP="0047205B">
      <w:pPr>
        <w:spacing w:line="276" w:lineRule="auto"/>
        <w:jc w:val="both"/>
        <w:rPr>
          <w:rFonts w:ascii="Times New Roman" w:hAnsi="Times New Roman" w:cs="Times New Roman"/>
          <w:sz w:val="24"/>
          <w:szCs w:val="24"/>
        </w:rPr>
      </w:pPr>
    </w:p>
    <w:p w14:paraId="620EED76" w14:textId="04494BAD" w:rsidR="0047205B" w:rsidRPr="008E78B9" w:rsidRDefault="00910F38"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13.11-</w:t>
      </w:r>
      <w:r w:rsidRPr="008E78B9">
        <w:rPr>
          <w:rFonts w:ascii="Times New Roman" w:hAnsi="Times New Roman" w:cs="Times New Roman"/>
          <w:sz w:val="24"/>
          <w:szCs w:val="24"/>
        </w:rPr>
        <w:t xml:space="preserve"> Os trabalhos serão conduzidos por Servidor da CÂMARA MUNICIPAL DE </w:t>
      </w:r>
      <w:r w:rsidR="00957153" w:rsidRPr="008E78B9">
        <w:rPr>
          <w:rFonts w:ascii="Times New Roman" w:hAnsi="Times New Roman" w:cs="Times New Roman"/>
          <w:sz w:val="24"/>
          <w:szCs w:val="24"/>
        </w:rPr>
        <w:t>ROLIM DE MOURA</w:t>
      </w:r>
      <w:r w:rsidRPr="008E78B9">
        <w:rPr>
          <w:rFonts w:ascii="Times New Roman" w:hAnsi="Times New Roman" w:cs="Times New Roman"/>
          <w:sz w:val="24"/>
          <w:szCs w:val="24"/>
        </w:rPr>
        <w:t>– ESTADO DE RONDÔNIA, denominado Pregoeiro, mediante a inserção e monitoramento de dados gerados ou transferidos para o Portal “LICITANET” constantes da página eletrônica da LICITANET (</w:t>
      </w:r>
      <w:hyperlink r:id="rId13" w:history="1">
        <w:r w:rsidR="0047205B" w:rsidRPr="008E78B9">
          <w:rPr>
            <w:rStyle w:val="Hyperlink"/>
            <w:rFonts w:ascii="Times New Roman" w:hAnsi="Times New Roman" w:cs="Times New Roman"/>
            <w:sz w:val="24"/>
            <w:szCs w:val="24"/>
          </w:rPr>
          <w:t>https://licitanet.com.br/</w:t>
        </w:r>
      </w:hyperlink>
      <w:r w:rsidRPr="008E78B9">
        <w:rPr>
          <w:rFonts w:ascii="Times New Roman" w:hAnsi="Times New Roman" w:cs="Times New Roman"/>
          <w:sz w:val="24"/>
          <w:szCs w:val="24"/>
        </w:rPr>
        <w:t xml:space="preserve">). </w:t>
      </w:r>
    </w:p>
    <w:p w14:paraId="22119E32" w14:textId="7D5EA340" w:rsidR="0047205B" w:rsidRPr="008E78B9" w:rsidRDefault="00910F38" w:rsidP="0047205B">
      <w:pPr>
        <w:spacing w:line="276" w:lineRule="auto"/>
        <w:jc w:val="both"/>
        <w:rPr>
          <w:rFonts w:ascii="Times New Roman" w:hAnsi="Times New Roman" w:cs="Times New Roman"/>
          <w:b/>
          <w:bCs/>
          <w:sz w:val="24"/>
          <w:szCs w:val="24"/>
        </w:rPr>
      </w:pPr>
      <w:r w:rsidRPr="008E78B9">
        <w:rPr>
          <w:rFonts w:ascii="Times New Roman" w:hAnsi="Times New Roman" w:cs="Times New Roman"/>
          <w:b/>
          <w:bCs/>
          <w:sz w:val="24"/>
          <w:szCs w:val="24"/>
        </w:rPr>
        <w:t>13.12-</w:t>
      </w:r>
      <w:r w:rsidRPr="008E78B9">
        <w:rPr>
          <w:rFonts w:ascii="Times New Roman" w:hAnsi="Times New Roman" w:cs="Times New Roman"/>
          <w:sz w:val="24"/>
          <w:szCs w:val="24"/>
        </w:rPr>
        <w:t xml:space="preserve"> </w:t>
      </w:r>
      <w:r w:rsidR="00957153" w:rsidRPr="008E78B9">
        <w:rPr>
          <w:rFonts w:ascii="Times New Roman" w:hAnsi="Times New Roman" w:cs="Times New Roman"/>
          <w:sz w:val="24"/>
          <w:szCs w:val="24"/>
        </w:rPr>
        <w:t xml:space="preserve">Endereço de </w:t>
      </w:r>
      <w:r w:rsidR="00E71048" w:rsidRPr="008E78B9">
        <w:rPr>
          <w:rFonts w:ascii="Times New Roman" w:hAnsi="Times New Roman" w:cs="Times New Roman"/>
          <w:sz w:val="24"/>
          <w:szCs w:val="24"/>
        </w:rPr>
        <w:t>e-mail</w:t>
      </w:r>
      <w:r w:rsidR="00957153" w:rsidRPr="008E78B9">
        <w:rPr>
          <w:rFonts w:ascii="Times New Roman" w:hAnsi="Times New Roman" w:cs="Times New Roman"/>
          <w:sz w:val="24"/>
          <w:szCs w:val="24"/>
        </w:rPr>
        <w:t xml:space="preserve"> do</w:t>
      </w:r>
      <w:r w:rsidRPr="008E78B9">
        <w:rPr>
          <w:rFonts w:ascii="Times New Roman" w:hAnsi="Times New Roman" w:cs="Times New Roman"/>
          <w:sz w:val="24"/>
          <w:szCs w:val="24"/>
        </w:rPr>
        <w:t xml:space="preserve"> Pregoeiro responsável por este Pregão Eletrônico</w:t>
      </w:r>
      <w:r w:rsidR="00957153" w:rsidRPr="008E78B9">
        <w:rPr>
          <w:rFonts w:ascii="Times New Roman" w:hAnsi="Times New Roman" w:cs="Times New Roman"/>
          <w:sz w:val="24"/>
          <w:szCs w:val="24"/>
        </w:rPr>
        <w:t xml:space="preserve">: </w:t>
      </w:r>
      <w:hyperlink r:id="rId14" w:history="1">
        <w:r w:rsidR="00957153" w:rsidRPr="008E78B9">
          <w:rPr>
            <w:rStyle w:val="Hyperlink"/>
            <w:rFonts w:ascii="Times New Roman" w:hAnsi="Times New Roman" w:cs="Times New Roman"/>
            <w:sz w:val="24"/>
            <w:szCs w:val="24"/>
          </w:rPr>
          <w:t>licitacao@rolimdemoura.ro.leg.br</w:t>
        </w:r>
      </w:hyperlink>
      <w:r w:rsidR="00957153" w:rsidRPr="008E78B9">
        <w:rPr>
          <w:rFonts w:ascii="Times New Roman" w:hAnsi="Times New Roman" w:cs="Times New Roman"/>
          <w:sz w:val="24"/>
          <w:szCs w:val="24"/>
        </w:rPr>
        <w:t xml:space="preserve"> </w:t>
      </w:r>
    </w:p>
    <w:p w14:paraId="42279B93" w14:textId="278DC19C" w:rsidR="00FB02FE" w:rsidRPr="008E78B9" w:rsidRDefault="00910F38" w:rsidP="0047205B">
      <w:pPr>
        <w:spacing w:line="276" w:lineRule="auto"/>
        <w:jc w:val="both"/>
        <w:rPr>
          <w:rFonts w:ascii="Times New Roman" w:hAnsi="Times New Roman" w:cs="Times New Roman"/>
          <w:sz w:val="24"/>
          <w:szCs w:val="24"/>
        </w:rPr>
      </w:pPr>
      <w:r w:rsidRPr="008E78B9">
        <w:rPr>
          <w:rFonts w:ascii="Times New Roman" w:hAnsi="Times New Roman" w:cs="Times New Roman"/>
          <w:b/>
          <w:bCs/>
          <w:sz w:val="24"/>
          <w:szCs w:val="24"/>
        </w:rPr>
        <w:t>13.13-</w:t>
      </w:r>
      <w:r w:rsidRPr="008E78B9">
        <w:rPr>
          <w:rFonts w:ascii="Times New Roman" w:hAnsi="Times New Roman" w:cs="Times New Roman"/>
          <w:sz w:val="24"/>
          <w:szCs w:val="24"/>
        </w:rPr>
        <w:t xml:space="preserve"> Integram este Edital, para todos os fins e efeitos, os seguintes anexos: </w:t>
      </w:r>
    </w:p>
    <w:p w14:paraId="5E7249A1" w14:textId="1314947A" w:rsidR="0047205B" w:rsidRPr="008E78B9" w:rsidRDefault="00910F38" w:rsidP="0047205B">
      <w:pPr>
        <w:spacing w:line="276" w:lineRule="auto"/>
        <w:ind w:firstLine="708"/>
        <w:jc w:val="both"/>
        <w:rPr>
          <w:rFonts w:ascii="Times New Roman" w:hAnsi="Times New Roman" w:cs="Times New Roman"/>
          <w:sz w:val="24"/>
          <w:szCs w:val="24"/>
        </w:rPr>
      </w:pPr>
      <w:r w:rsidRPr="008E78B9">
        <w:rPr>
          <w:rFonts w:ascii="Times New Roman" w:hAnsi="Times New Roman" w:cs="Times New Roman"/>
          <w:b/>
          <w:bCs/>
          <w:sz w:val="24"/>
          <w:szCs w:val="24"/>
        </w:rPr>
        <w:t>13.13.1</w:t>
      </w:r>
      <w:r w:rsidRPr="008E78B9">
        <w:rPr>
          <w:rFonts w:ascii="Times New Roman" w:hAnsi="Times New Roman" w:cs="Times New Roman"/>
          <w:sz w:val="24"/>
          <w:szCs w:val="24"/>
        </w:rPr>
        <w:t xml:space="preserve">- ANEXO I - Documentação exigida para Habilitação </w:t>
      </w:r>
    </w:p>
    <w:p w14:paraId="7BBFBB3A" w14:textId="114EB223" w:rsidR="0047205B" w:rsidRPr="008E78B9" w:rsidRDefault="00910F38" w:rsidP="0047205B">
      <w:pPr>
        <w:spacing w:line="276" w:lineRule="auto"/>
        <w:ind w:firstLine="708"/>
        <w:jc w:val="both"/>
        <w:rPr>
          <w:rFonts w:ascii="Times New Roman" w:hAnsi="Times New Roman" w:cs="Times New Roman"/>
          <w:sz w:val="24"/>
          <w:szCs w:val="24"/>
        </w:rPr>
      </w:pPr>
      <w:r w:rsidRPr="008E78B9">
        <w:rPr>
          <w:rFonts w:ascii="Times New Roman" w:hAnsi="Times New Roman" w:cs="Times New Roman"/>
          <w:b/>
          <w:bCs/>
          <w:sz w:val="24"/>
          <w:szCs w:val="24"/>
        </w:rPr>
        <w:t>13.13.2-</w:t>
      </w:r>
      <w:r w:rsidRPr="008E78B9">
        <w:rPr>
          <w:rFonts w:ascii="Times New Roman" w:hAnsi="Times New Roman" w:cs="Times New Roman"/>
          <w:sz w:val="24"/>
          <w:szCs w:val="24"/>
        </w:rPr>
        <w:t xml:space="preserve"> ANEXO II - Termo de Referência </w:t>
      </w:r>
    </w:p>
    <w:p w14:paraId="75131F11" w14:textId="175775CB" w:rsidR="0047205B" w:rsidRPr="008E78B9" w:rsidRDefault="00910F38" w:rsidP="0047205B">
      <w:pPr>
        <w:spacing w:line="276" w:lineRule="auto"/>
        <w:ind w:firstLine="708"/>
        <w:jc w:val="both"/>
        <w:rPr>
          <w:rFonts w:ascii="Times New Roman" w:hAnsi="Times New Roman" w:cs="Times New Roman"/>
          <w:sz w:val="24"/>
          <w:szCs w:val="24"/>
        </w:rPr>
      </w:pPr>
      <w:r w:rsidRPr="008E78B9">
        <w:rPr>
          <w:rFonts w:ascii="Times New Roman" w:hAnsi="Times New Roman" w:cs="Times New Roman"/>
          <w:b/>
          <w:bCs/>
          <w:sz w:val="24"/>
          <w:szCs w:val="24"/>
        </w:rPr>
        <w:t>13.13.3-</w:t>
      </w:r>
      <w:r w:rsidRPr="008E78B9">
        <w:rPr>
          <w:rFonts w:ascii="Times New Roman" w:hAnsi="Times New Roman" w:cs="Times New Roman"/>
          <w:sz w:val="24"/>
          <w:szCs w:val="24"/>
        </w:rPr>
        <w:t xml:space="preserve"> ANEXO III - Modelo de Declaração Unificada; </w:t>
      </w:r>
    </w:p>
    <w:p w14:paraId="59F4CF2B" w14:textId="029E8B6D" w:rsidR="0047205B" w:rsidRPr="008E78B9" w:rsidRDefault="00910F38" w:rsidP="0047205B">
      <w:pPr>
        <w:spacing w:line="276" w:lineRule="auto"/>
        <w:ind w:firstLine="708"/>
        <w:jc w:val="both"/>
        <w:rPr>
          <w:rFonts w:ascii="Times New Roman" w:hAnsi="Times New Roman" w:cs="Times New Roman"/>
          <w:sz w:val="24"/>
          <w:szCs w:val="24"/>
        </w:rPr>
      </w:pPr>
      <w:r w:rsidRPr="008E78B9">
        <w:rPr>
          <w:rFonts w:ascii="Times New Roman" w:hAnsi="Times New Roman" w:cs="Times New Roman"/>
          <w:b/>
          <w:bCs/>
          <w:sz w:val="24"/>
          <w:szCs w:val="24"/>
        </w:rPr>
        <w:t>13.13.4-</w:t>
      </w:r>
      <w:r w:rsidRPr="008E78B9">
        <w:rPr>
          <w:rFonts w:ascii="Times New Roman" w:hAnsi="Times New Roman" w:cs="Times New Roman"/>
          <w:sz w:val="24"/>
          <w:szCs w:val="24"/>
        </w:rPr>
        <w:t xml:space="preserve"> ANEXO IV- Modelo de Proposta de Preços (licitante vencedor) </w:t>
      </w:r>
    </w:p>
    <w:p w14:paraId="5215B1A8" w14:textId="763FA4B4" w:rsidR="0047205B" w:rsidRPr="008E78B9" w:rsidRDefault="00910F38" w:rsidP="0047205B">
      <w:pPr>
        <w:spacing w:line="276" w:lineRule="auto"/>
        <w:ind w:firstLine="708"/>
        <w:jc w:val="both"/>
        <w:rPr>
          <w:rFonts w:ascii="Times New Roman" w:hAnsi="Times New Roman" w:cs="Times New Roman"/>
          <w:sz w:val="24"/>
          <w:szCs w:val="24"/>
        </w:rPr>
      </w:pPr>
      <w:r w:rsidRPr="008E78B9">
        <w:rPr>
          <w:rFonts w:ascii="Times New Roman" w:hAnsi="Times New Roman" w:cs="Times New Roman"/>
          <w:b/>
          <w:bCs/>
          <w:sz w:val="24"/>
          <w:szCs w:val="24"/>
        </w:rPr>
        <w:t>13.13.5-</w:t>
      </w:r>
      <w:r w:rsidRPr="008E78B9">
        <w:rPr>
          <w:rFonts w:ascii="Times New Roman" w:hAnsi="Times New Roman" w:cs="Times New Roman"/>
          <w:sz w:val="24"/>
          <w:szCs w:val="24"/>
        </w:rPr>
        <w:t xml:space="preserve"> ANEXO V - Minuta de Termo de Contrato </w:t>
      </w:r>
    </w:p>
    <w:p w14:paraId="5CEA2C01" w14:textId="64F71724" w:rsidR="0047205B" w:rsidRPr="008E78B9" w:rsidRDefault="00910F38" w:rsidP="0047205B">
      <w:pPr>
        <w:spacing w:line="276" w:lineRule="auto"/>
        <w:ind w:firstLine="708"/>
        <w:jc w:val="both"/>
        <w:rPr>
          <w:rFonts w:ascii="Times New Roman" w:hAnsi="Times New Roman" w:cs="Times New Roman"/>
          <w:sz w:val="24"/>
          <w:szCs w:val="24"/>
        </w:rPr>
      </w:pPr>
      <w:r w:rsidRPr="008E78B9">
        <w:rPr>
          <w:rFonts w:ascii="Times New Roman" w:hAnsi="Times New Roman" w:cs="Times New Roman"/>
          <w:b/>
          <w:bCs/>
          <w:sz w:val="24"/>
          <w:szCs w:val="24"/>
        </w:rPr>
        <w:t>13.13.5-</w:t>
      </w:r>
      <w:r w:rsidRPr="008E78B9">
        <w:rPr>
          <w:rFonts w:ascii="Times New Roman" w:hAnsi="Times New Roman" w:cs="Times New Roman"/>
          <w:sz w:val="24"/>
          <w:szCs w:val="24"/>
        </w:rPr>
        <w:t xml:space="preserve"> ANEXO VI - Declaração de Cumprimento da LGPD </w:t>
      </w:r>
    </w:p>
    <w:p w14:paraId="175B65DB" w14:textId="0C383FDF" w:rsidR="0047205B" w:rsidRPr="008E78B9" w:rsidRDefault="00910F38" w:rsidP="0047205B">
      <w:pPr>
        <w:spacing w:line="276" w:lineRule="auto"/>
        <w:ind w:firstLine="708"/>
        <w:jc w:val="both"/>
        <w:rPr>
          <w:rFonts w:ascii="Times New Roman" w:hAnsi="Times New Roman" w:cs="Times New Roman"/>
          <w:sz w:val="24"/>
          <w:szCs w:val="24"/>
        </w:rPr>
      </w:pPr>
      <w:r w:rsidRPr="008E78B9">
        <w:rPr>
          <w:rFonts w:ascii="Times New Roman" w:hAnsi="Times New Roman" w:cs="Times New Roman"/>
          <w:b/>
          <w:bCs/>
          <w:sz w:val="24"/>
          <w:szCs w:val="24"/>
        </w:rPr>
        <w:t>13.13.6-</w:t>
      </w:r>
      <w:r w:rsidRPr="008E78B9">
        <w:rPr>
          <w:rFonts w:ascii="Times New Roman" w:hAnsi="Times New Roman" w:cs="Times New Roman"/>
          <w:sz w:val="24"/>
          <w:szCs w:val="24"/>
        </w:rPr>
        <w:t xml:space="preserve"> ANEXO VII- Modelo Declaração de ME/EPP/MEI/COOPERATIVAS </w:t>
      </w:r>
    </w:p>
    <w:p w14:paraId="668D88DA" w14:textId="77777777" w:rsidR="0047205B" w:rsidRPr="008E78B9" w:rsidRDefault="0047205B" w:rsidP="0047205B">
      <w:pPr>
        <w:spacing w:line="276" w:lineRule="auto"/>
        <w:ind w:firstLine="708"/>
        <w:jc w:val="both"/>
        <w:rPr>
          <w:rFonts w:ascii="Times New Roman" w:hAnsi="Times New Roman" w:cs="Times New Roman"/>
          <w:sz w:val="24"/>
          <w:szCs w:val="24"/>
        </w:rPr>
      </w:pPr>
    </w:p>
    <w:p w14:paraId="539654EA" w14:textId="77777777" w:rsidR="0042254C" w:rsidRPr="008E78B9" w:rsidRDefault="0042254C" w:rsidP="0047205B">
      <w:pPr>
        <w:spacing w:line="276" w:lineRule="auto"/>
        <w:jc w:val="both"/>
        <w:rPr>
          <w:rFonts w:ascii="Times New Roman" w:hAnsi="Times New Roman" w:cs="Times New Roman"/>
          <w:sz w:val="24"/>
          <w:szCs w:val="24"/>
        </w:rPr>
      </w:pPr>
    </w:p>
    <w:p w14:paraId="49447B49" w14:textId="47909949" w:rsidR="0042254C" w:rsidRPr="008E78B9" w:rsidRDefault="0042254C" w:rsidP="0047205B">
      <w:pPr>
        <w:spacing w:line="276" w:lineRule="auto"/>
        <w:ind w:firstLine="1701"/>
        <w:jc w:val="both"/>
        <w:rPr>
          <w:rFonts w:ascii="Times New Roman" w:hAnsi="Times New Roman" w:cs="Times New Roman"/>
          <w:sz w:val="24"/>
          <w:szCs w:val="24"/>
        </w:rPr>
      </w:pPr>
      <w:r w:rsidRPr="008E78B9">
        <w:rPr>
          <w:rFonts w:ascii="Times New Roman" w:hAnsi="Times New Roman" w:cs="Times New Roman"/>
          <w:sz w:val="24"/>
          <w:szCs w:val="24"/>
        </w:rPr>
        <w:t xml:space="preserve">Rolim de Moura, RO. </w:t>
      </w:r>
      <w:r w:rsidR="00992B83">
        <w:rPr>
          <w:rFonts w:ascii="Times New Roman" w:hAnsi="Times New Roman" w:cs="Times New Roman"/>
          <w:sz w:val="24"/>
          <w:szCs w:val="24"/>
        </w:rPr>
        <w:t>31</w:t>
      </w:r>
      <w:r w:rsidRPr="008E78B9">
        <w:rPr>
          <w:rFonts w:ascii="Times New Roman" w:hAnsi="Times New Roman" w:cs="Times New Roman"/>
          <w:sz w:val="24"/>
          <w:szCs w:val="24"/>
        </w:rPr>
        <w:t xml:space="preserve"> de </w:t>
      </w:r>
      <w:r w:rsidR="006749A8">
        <w:rPr>
          <w:rFonts w:ascii="Times New Roman" w:hAnsi="Times New Roman" w:cs="Times New Roman"/>
          <w:sz w:val="24"/>
          <w:szCs w:val="24"/>
        </w:rPr>
        <w:t>ju</w:t>
      </w:r>
      <w:r w:rsidR="00992B83">
        <w:rPr>
          <w:rFonts w:ascii="Times New Roman" w:hAnsi="Times New Roman" w:cs="Times New Roman"/>
          <w:sz w:val="24"/>
          <w:szCs w:val="24"/>
        </w:rPr>
        <w:t>l</w:t>
      </w:r>
      <w:r w:rsidR="006749A8">
        <w:rPr>
          <w:rFonts w:ascii="Times New Roman" w:hAnsi="Times New Roman" w:cs="Times New Roman"/>
          <w:sz w:val="24"/>
          <w:szCs w:val="24"/>
        </w:rPr>
        <w:t>ho</w:t>
      </w:r>
      <w:r w:rsidRPr="008E78B9">
        <w:rPr>
          <w:rFonts w:ascii="Times New Roman" w:hAnsi="Times New Roman" w:cs="Times New Roman"/>
          <w:sz w:val="24"/>
          <w:szCs w:val="24"/>
        </w:rPr>
        <w:t xml:space="preserve"> de 2024.</w:t>
      </w:r>
    </w:p>
    <w:p w14:paraId="633A7709" w14:textId="77777777" w:rsidR="0042254C" w:rsidRPr="008E78B9" w:rsidRDefault="0042254C" w:rsidP="0047205B">
      <w:pPr>
        <w:spacing w:line="276" w:lineRule="auto"/>
        <w:ind w:firstLine="1701"/>
        <w:jc w:val="both"/>
        <w:rPr>
          <w:rFonts w:ascii="Times New Roman" w:hAnsi="Times New Roman" w:cs="Times New Roman"/>
          <w:sz w:val="24"/>
          <w:szCs w:val="24"/>
        </w:rPr>
      </w:pPr>
    </w:p>
    <w:p w14:paraId="4A260D59" w14:textId="77777777" w:rsidR="00A278FD" w:rsidRPr="008E78B9" w:rsidRDefault="00A278FD" w:rsidP="0047205B">
      <w:pPr>
        <w:spacing w:line="276" w:lineRule="auto"/>
        <w:ind w:firstLine="1701"/>
        <w:jc w:val="both"/>
        <w:rPr>
          <w:rFonts w:ascii="Times New Roman" w:hAnsi="Times New Roman" w:cs="Times New Roman"/>
          <w:sz w:val="24"/>
          <w:szCs w:val="24"/>
        </w:rPr>
      </w:pPr>
    </w:p>
    <w:p w14:paraId="54F5741A" w14:textId="77777777" w:rsidR="0042254C" w:rsidRPr="008E78B9" w:rsidRDefault="0042254C" w:rsidP="0047205B">
      <w:pPr>
        <w:spacing w:line="276" w:lineRule="auto"/>
        <w:ind w:firstLine="1701"/>
        <w:jc w:val="both"/>
        <w:rPr>
          <w:rFonts w:ascii="Times New Roman" w:hAnsi="Times New Roman" w:cs="Times New Roman"/>
          <w:sz w:val="24"/>
          <w:szCs w:val="24"/>
        </w:rPr>
      </w:pPr>
    </w:p>
    <w:p w14:paraId="6773EF7F" w14:textId="77777777" w:rsidR="0042254C" w:rsidRPr="008E78B9" w:rsidRDefault="0042254C" w:rsidP="0047205B">
      <w:pPr>
        <w:spacing w:line="276" w:lineRule="auto"/>
        <w:jc w:val="both"/>
        <w:rPr>
          <w:rFonts w:ascii="Times New Roman" w:hAnsi="Times New Roman" w:cs="Times New Roman"/>
          <w:sz w:val="24"/>
          <w:szCs w:val="24"/>
        </w:rPr>
      </w:pPr>
    </w:p>
    <w:p w14:paraId="10521B13" w14:textId="7F44E4CF" w:rsidR="00CC3AC7" w:rsidRPr="008E78B9" w:rsidRDefault="00CC3AC7" w:rsidP="0047205B">
      <w:pPr>
        <w:spacing w:line="276" w:lineRule="auto"/>
        <w:jc w:val="center"/>
        <w:rPr>
          <w:rFonts w:ascii="Times New Roman" w:hAnsi="Times New Roman" w:cs="Times New Roman"/>
          <w:sz w:val="24"/>
          <w:szCs w:val="24"/>
          <w:shd w:val="clear" w:color="auto" w:fill="FFFFFF"/>
        </w:rPr>
      </w:pPr>
      <w:r w:rsidRPr="008E78B9">
        <w:rPr>
          <w:rFonts w:ascii="Times New Roman" w:hAnsi="Times New Roman" w:cs="Times New Roman"/>
          <w:sz w:val="24"/>
          <w:szCs w:val="24"/>
          <w:shd w:val="clear" w:color="auto" w:fill="FFFFFF"/>
        </w:rPr>
        <w:t>MARIA A</w:t>
      </w:r>
      <w:r w:rsidR="00A278FD" w:rsidRPr="008E78B9">
        <w:rPr>
          <w:rFonts w:ascii="Times New Roman" w:hAnsi="Times New Roman" w:cs="Times New Roman"/>
          <w:sz w:val="24"/>
          <w:szCs w:val="24"/>
          <w:shd w:val="clear" w:color="auto" w:fill="FFFFFF"/>
        </w:rPr>
        <w:t>P.</w:t>
      </w:r>
      <w:r w:rsidRPr="008E78B9">
        <w:rPr>
          <w:rFonts w:ascii="Times New Roman" w:hAnsi="Times New Roman" w:cs="Times New Roman"/>
          <w:sz w:val="24"/>
          <w:szCs w:val="24"/>
          <w:shd w:val="clear" w:color="auto" w:fill="FFFFFF"/>
        </w:rPr>
        <w:t xml:space="preserve"> CAVALCANTE DE ALBUQUERQUE  </w:t>
      </w:r>
      <w:r w:rsidR="00A278FD" w:rsidRPr="008E78B9">
        <w:rPr>
          <w:rFonts w:ascii="Times New Roman" w:hAnsi="Times New Roman" w:cs="Times New Roman"/>
          <w:sz w:val="24"/>
          <w:szCs w:val="24"/>
          <w:shd w:val="clear" w:color="auto" w:fill="FFFFFF"/>
        </w:rPr>
        <w:t xml:space="preserve">                 </w:t>
      </w:r>
    </w:p>
    <w:p w14:paraId="079EFAB4" w14:textId="110ADBA7" w:rsidR="00CC3AC7" w:rsidRPr="008E78B9" w:rsidRDefault="00A278FD" w:rsidP="00CC3AC7">
      <w:pPr>
        <w:spacing w:line="276" w:lineRule="auto"/>
        <w:jc w:val="center"/>
        <w:rPr>
          <w:rFonts w:ascii="Times New Roman" w:hAnsi="Times New Roman" w:cs="Times New Roman"/>
          <w:sz w:val="24"/>
          <w:szCs w:val="24"/>
        </w:rPr>
      </w:pPr>
      <w:r w:rsidRPr="008E78B9">
        <w:rPr>
          <w:rFonts w:ascii="Times New Roman" w:hAnsi="Times New Roman" w:cs="Times New Roman"/>
          <w:sz w:val="24"/>
          <w:szCs w:val="24"/>
        </w:rPr>
        <w:t xml:space="preserve">           </w:t>
      </w:r>
      <w:r w:rsidR="00CC3AC7" w:rsidRPr="008E78B9">
        <w:rPr>
          <w:rFonts w:ascii="Times New Roman" w:hAnsi="Times New Roman" w:cs="Times New Roman"/>
          <w:sz w:val="24"/>
          <w:szCs w:val="24"/>
        </w:rPr>
        <w:t xml:space="preserve">Membro da equipe de apoio </w:t>
      </w:r>
      <w:r w:rsidRPr="008E78B9">
        <w:rPr>
          <w:rFonts w:ascii="Times New Roman" w:hAnsi="Times New Roman" w:cs="Times New Roman"/>
          <w:sz w:val="24"/>
          <w:szCs w:val="24"/>
        </w:rPr>
        <w:t xml:space="preserve">                                                    </w:t>
      </w:r>
    </w:p>
    <w:p w14:paraId="09D2A7A4" w14:textId="68995248" w:rsidR="00CC3AC7" w:rsidRPr="008E78B9" w:rsidRDefault="00A278FD" w:rsidP="00CC3AC7">
      <w:pPr>
        <w:spacing w:line="276" w:lineRule="auto"/>
        <w:jc w:val="center"/>
        <w:rPr>
          <w:rFonts w:ascii="Times New Roman" w:hAnsi="Times New Roman" w:cs="Times New Roman"/>
          <w:sz w:val="24"/>
          <w:szCs w:val="24"/>
        </w:rPr>
      </w:pPr>
      <w:r w:rsidRPr="008E78B9">
        <w:rPr>
          <w:rFonts w:ascii="Times New Roman" w:hAnsi="Times New Roman" w:cs="Times New Roman"/>
          <w:sz w:val="24"/>
          <w:szCs w:val="24"/>
        </w:rPr>
        <w:t xml:space="preserve">    </w:t>
      </w:r>
      <w:r w:rsidR="00CC3AC7" w:rsidRPr="008E78B9">
        <w:rPr>
          <w:rFonts w:ascii="Times New Roman" w:hAnsi="Times New Roman" w:cs="Times New Roman"/>
          <w:sz w:val="24"/>
          <w:szCs w:val="24"/>
        </w:rPr>
        <w:t>Portaria n. 038/2023</w:t>
      </w:r>
      <w:r w:rsidRPr="008E78B9">
        <w:rPr>
          <w:rFonts w:ascii="Times New Roman" w:hAnsi="Times New Roman" w:cs="Times New Roman"/>
          <w:sz w:val="24"/>
          <w:szCs w:val="24"/>
        </w:rPr>
        <w:t xml:space="preserve">                                                                  </w:t>
      </w:r>
    </w:p>
    <w:p w14:paraId="538DFCF1" w14:textId="7175E444" w:rsidR="00CC3AC7" w:rsidRPr="008E78B9" w:rsidRDefault="00CC3AC7" w:rsidP="0047205B">
      <w:pPr>
        <w:spacing w:line="276" w:lineRule="auto"/>
        <w:jc w:val="center"/>
        <w:rPr>
          <w:rFonts w:ascii="Times New Roman" w:hAnsi="Times New Roman" w:cs="Times New Roman"/>
          <w:sz w:val="24"/>
          <w:szCs w:val="24"/>
        </w:rPr>
      </w:pPr>
    </w:p>
    <w:p w14:paraId="3FC3C514" w14:textId="77777777" w:rsidR="0042254C" w:rsidRPr="008E78B9" w:rsidRDefault="0042254C" w:rsidP="0047205B">
      <w:pPr>
        <w:spacing w:line="276" w:lineRule="auto"/>
        <w:jc w:val="both"/>
        <w:rPr>
          <w:rFonts w:ascii="Times New Roman" w:hAnsi="Times New Roman" w:cs="Times New Roman"/>
          <w:sz w:val="24"/>
          <w:szCs w:val="24"/>
        </w:rPr>
      </w:pPr>
    </w:p>
    <w:p w14:paraId="546C5D71" w14:textId="77777777" w:rsidR="00D205AA" w:rsidRPr="008E78B9" w:rsidRDefault="00D205AA" w:rsidP="0047205B">
      <w:pPr>
        <w:spacing w:line="276" w:lineRule="auto"/>
        <w:jc w:val="both"/>
        <w:rPr>
          <w:rFonts w:ascii="Times New Roman" w:hAnsi="Times New Roman" w:cs="Times New Roman"/>
          <w:sz w:val="24"/>
          <w:szCs w:val="24"/>
        </w:rPr>
      </w:pPr>
    </w:p>
    <w:p w14:paraId="5C499556" w14:textId="77777777" w:rsidR="005956C6" w:rsidRPr="008E78B9" w:rsidRDefault="005956C6" w:rsidP="0047205B">
      <w:pPr>
        <w:spacing w:line="276" w:lineRule="auto"/>
        <w:jc w:val="both"/>
        <w:rPr>
          <w:rFonts w:ascii="Times New Roman" w:hAnsi="Times New Roman" w:cs="Times New Roman"/>
          <w:sz w:val="24"/>
          <w:szCs w:val="24"/>
        </w:rPr>
      </w:pPr>
    </w:p>
    <w:p w14:paraId="0DF2E38E" w14:textId="77777777" w:rsidR="005956C6" w:rsidRPr="008E78B9" w:rsidRDefault="005956C6" w:rsidP="0047205B">
      <w:pPr>
        <w:spacing w:line="276" w:lineRule="auto"/>
        <w:jc w:val="both"/>
        <w:rPr>
          <w:rFonts w:ascii="Times New Roman" w:hAnsi="Times New Roman" w:cs="Times New Roman"/>
          <w:sz w:val="24"/>
          <w:szCs w:val="24"/>
        </w:rPr>
      </w:pPr>
    </w:p>
    <w:p w14:paraId="3A1073DC" w14:textId="77777777" w:rsidR="005956C6" w:rsidRPr="008E78B9" w:rsidRDefault="005956C6" w:rsidP="0047205B">
      <w:pPr>
        <w:spacing w:line="276" w:lineRule="auto"/>
        <w:jc w:val="both"/>
        <w:rPr>
          <w:rFonts w:ascii="Times New Roman" w:hAnsi="Times New Roman" w:cs="Times New Roman"/>
          <w:sz w:val="24"/>
          <w:szCs w:val="24"/>
        </w:rPr>
      </w:pPr>
    </w:p>
    <w:p w14:paraId="24399E62" w14:textId="77777777" w:rsidR="005956C6" w:rsidRPr="008E78B9" w:rsidRDefault="005956C6" w:rsidP="0047205B">
      <w:pPr>
        <w:spacing w:line="276" w:lineRule="auto"/>
        <w:jc w:val="both"/>
        <w:rPr>
          <w:rFonts w:ascii="Times New Roman" w:hAnsi="Times New Roman" w:cs="Times New Roman"/>
          <w:sz w:val="24"/>
          <w:szCs w:val="24"/>
        </w:rPr>
      </w:pPr>
    </w:p>
    <w:p w14:paraId="517DD8D0" w14:textId="77777777" w:rsidR="005956C6" w:rsidRPr="008E78B9" w:rsidRDefault="005956C6" w:rsidP="0047205B">
      <w:pPr>
        <w:spacing w:line="276" w:lineRule="auto"/>
        <w:jc w:val="both"/>
        <w:rPr>
          <w:rFonts w:ascii="Times New Roman" w:hAnsi="Times New Roman" w:cs="Times New Roman"/>
          <w:sz w:val="24"/>
          <w:szCs w:val="24"/>
        </w:rPr>
      </w:pPr>
    </w:p>
    <w:p w14:paraId="63F37AC7" w14:textId="77777777" w:rsidR="005956C6" w:rsidRPr="008E78B9" w:rsidRDefault="005956C6" w:rsidP="0047205B">
      <w:pPr>
        <w:spacing w:line="276" w:lineRule="auto"/>
        <w:jc w:val="both"/>
        <w:rPr>
          <w:rFonts w:ascii="Times New Roman" w:hAnsi="Times New Roman" w:cs="Times New Roman"/>
          <w:sz w:val="24"/>
          <w:szCs w:val="24"/>
        </w:rPr>
      </w:pPr>
    </w:p>
    <w:p w14:paraId="242A0620" w14:textId="77777777" w:rsidR="00F50BD4" w:rsidRPr="008E78B9" w:rsidRDefault="00F50BD4" w:rsidP="0047205B">
      <w:pPr>
        <w:spacing w:line="276" w:lineRule="auto"/>
        <w:jc w:val="both"/>
        <w:rPr>
          <w:rFonts w:ascii="Times New Roman" w:hAnsi="Times New Roman" w:cs="Times New Roman"/>
          <w:sz w:val="24"/>
          <w:szCs w:val="24"/>
        </w:rPr>
      </w:pPr>
    </w:p>
    <w:p w14:paraId="6EA710A2" w14:textId="77777777" w:rsidR="00F50BD4" w:rsidRPr="008E78B9" w:rsidRDefault="00F50BD4" w:rsidP="0047205B">
      <w:pPr>
        <w:spacing w:line="276" w:lineRule="auto"/>
        <w:jc w:val="both"/>
        <w:rPr>
          <w:rFonts w:ascii="Times New Roman" w:hAnsi="Times New Roman" w:cs="Times New Roman"/>
          <w:sz w:val="24"/>
          <w:szCs w:val="24"/>
        </w:rPr>
      </w:pPr>
    </w:p>
    <w:p w14:paraId="24CC6C1D" w14:textId="77777777" w:rsidR="00F50BD4" w:rsidRPr="008E78B9" w:rsidRDefault="00F50BD4" w:rsidP="0047205B">
      <w:pPr>
        <w:spacing w:line="276" w:lineRule="auto"/>
        <w:jc w:val="both"/>
        <w:rPr>
          <w:rFonts w:ascii="Times New Roman" w:hAnsi="Times New Roman" w:cs="Times New Roman"/>
          <w:sz w:val="24"/>
          <w:szCs w:val="24"/>
        </w:rPr>
      </w:pPr>
    </w:p>
    <w:p w14:paraId="4E50A578" w14:textId="77777777" w:rsidR="00F50BD4" w:rsidRPr="008E78B9" w:rsidRDefault="00F50BD4" w:rsidP="0047205B">
      <w:pPr>
        <w:spacing w:line="276" w:lineRule="auto"/>
        <w:jc w:val="both"/>
        <w:rPr>
          <w:rFonts w:ascii="Times New Roman" w:hAnsi="Times New Roman" w:cs="Times New Roman"/>
          <w:sz w:val="24"/>
          <w:szCs w:val="24"/>
        </w:rPr>
      </w:pPr>
    </w:p>
    <w:p w14:paraId="2B2E20B4" w14:textId="77777777" w:rsidR="00F50BD4" w:rsidRPr="008E78B9" w:rsidRDefault="00F50BD4" w:rsidP="0047205B">
      <w:pPr>
        <w:spacing w:line="276" w:lineRule="auto"/>
        <w:jc w:val="both"/>
        <w:rPr>
          <w:rFonts w:ascii="Times New Roman" w:hAnsi="Times New Roman" w:cs="Times New Roman"/>
          <w:sz w:val="24"/>
          <w:szCs w:val="24"/>
        </w:rPr>
      </w:pPr>
    </w:p>
    <w:p w14:paraId="3637F5CC" w14:textId="77777777" w:rsidR="00F50BD4" w:rsidRPr="008E78B9" w:rsidRDefault="00F50BD4" w:rsidP="0047205B">
      <w:pPr>
        <w:spacing w:line="276" w:lineRule="auto"/>
        <w:jc w:val="both"/>
        <w:rPr>
          <w:rFonts w:ascii="Times New Roman" w:hAnsi="Times New Roman" w:cs="Times New Roman"/>
          <w:sz w:val="24"/>
          <w:szCs w:val="24"/>
        </w:rPr>
      </w:pPr>
    </w:p>
    <w:p w14:paraId="6F29288F" w14:textId="0904B755" w:rsidR="00AA6D99" w:rsidRPr="008E78B9" w:rsidRDefault="00F50BD4" w:rsidP="00933A7C">
      <w:pPr>
        <w:spacing w:line="276" w:lineRule="auto"/>
        <w:jc w:val="center"/>
        <w:rPr>
          <w:rFonts w:ascii="Times New Roman" w:hAnsi="Times New Roman" w:cs="Times New Roman"/>
          <w:b/>
          <w:bCs/>
          <w:sz w:val="24"/>
          <w:szCs w:val="24"/>
          <w:u w:val="single"/>
        </w:rPr>
      </w:pPr>
      <w:r w:rsidRPr="008E78B9">
        <w:rPr>
          <w:rFonts w:ascii="Times New Roman" w:hAnsi="Times New Roman" w:cs="Times New Roman"/>
          <w:b/>
          <w:bCs/>
          <w:sz w:val="24"/>
          <w:szCs w:val="24"/>
          <w:u w:val="single"/>
        </w:rPr>
        <w:lastRenderedPageBreak/>
        <w:t>ANEXO I</w:t>
      </w:r>
    </w:p>
    <w:p w14:paraId="1374B093" w14:textId="75AA7DDF" w:rsidR="00F50BD4" w:rsidRPr="008E78B9" w:rsidRDefault="00F50BD4" w:rsidP="00933A7C">
      <w:pPr>
        <w:spacing w:line="276" w:lineRule="auto"/>
        <w:jc w:val="center"/>
        <w:rPr>
          <w:rFonts w:ascii="Times New Roman" w:hAnsi="Times New Roman" w:cs="Times New Roman"/>
          <w:b/>
          <w:bCs/>
          <w:sz w:val="24"/>
          <w:szCs w:val="24"/>
          <w:u w:val="single"/>
        </w:rPr>
      </w:pPr>
      <w:r w:rsidRPr="008E78B9">
        <w:rPr>
          <w:rFonts w:ascii="Times New Roman" w:hAnsi="Times New Roman" w:cs="Times New Roman"/>
          <w:b/>
          <w:bCs/>
          <w:sz w:val="24"/>
          <w:szCs w:val="24"/>
          <w:u w:val="single"/>
        </w:rPr>
        <w:t>DOCUMENTOS EXIGIDOS PARA HABILITAÇÃO</w:t>
      </w:r>
    </w:p>
    <w:p w14:paraId="08B596D4" w14:textId="77777777" w:rsidR="00933A7C" w:rsidRPr="008E78B9" w:rsidRDefault="00933A7C" w:rsidP="00933A7C">
      <w:pPr>
        <w:spacing w:line="276" w:lineRule="auto"/>
        <w:jc w:val="center"/>
        <w:rPr>
          <w:rFonts w:ascii="Times New Roman" w:hAnsi="Times New Roman" w:cs="Times New Roman"/>
          <w:b/>
          <w:bCs/>
          <w:sz w:val="24"/>
          <w:szCs w:val="24"/>
          <w:u w:val="single"/>
        </w:rPr>
      </w:pPr>
    </w:p>
    <w:p w14:paraId="2C8E5F52" w14:textId="77777777" w:rsidR="00F50BD4" w:rsidRPr="008E78B9" w:rsidRDefault="00F50BD4" w:rsidP="00933A7C">
      <w:pPr>
        <w:spacing w:line="276" w:lineRule="auto"/>
        <w:jc w:val="center"/>
        <w:rPr>
          <w:rFonts w:ascii="Times New Roman" w:hAnsi="Times New Roman" w:cs="Times New Roman"/>
          <w:b/>
          <w:bCs/>
          <w:sz w:val="24"/>
          <w:szCs w:val="24"/>
        </w:rPr>
      </w:pPr>
    </w:p>
    <w:p w14:paraId="619A6381" w14:textId="3C985FD3" w:rsidR="00F50BD4" w:rsidRPr="006749A8" w:rsidRDefault="00F50BD4">
      <w:pPr>
        <w:pStyle w:val="PargrafodaLista"/>
        <w:numPr>
          <w:ilvl w:val="0"/>
          <w:numId w:val="11"/>
        </w:numPr>
        <w:spacing w:line="276" w:lineRule="auto"/>
        <w:rPr>
          <w:rFonts w:ascii="Times New Roman" w:hAnsi="Times New Roman" w:cs="Times New Roman"/>
          <w:b/>
          <w:bCs/>
          <w:sz w:val="24"/>
          <w:szCs w:val="24"/>
        </w:rPr>
      </w:pPr>
      <w:r w:rsidRPr="006749A8">
        <w:rPr>
          <w:rFonts w:ascii="Times New Roman" w:hAnsi="Times New Roman" w:cs="Times New Roman"/>
          <w:b/>
          <w:bCs/>
          <w:sz w:val="24"/>
          <w:szCs w:val="24"/>
        </w:rPr>
        <w:t>- PARA COMPROVAÇÃO DA HABILITAÇÃO JURÍDICA:</w:t>
      </w:r>
    </w:p>
    <w:p w14:paraId="62A4C5BF" w14:textId="2F6468EE" w:rsidR="00933A7C" w:rsidRPr="008E78B9" w:rsidRDefault="006749A8" w:rsidP="006749A8">
      <w:pPr>
        <w:pStyle w:val="PargrafodaLista"/>
        <w:spacing w:line="276" w:lineRule="auto"/>
        <w:ind w:left="0"/>
        <w:rPr>
          <w:rFonts w:ascii="Times New Roman" w:hAnsi="Times New Roman" w:cs="Times New Roman"/>
          <w:sz w:val="24"/>
          <w:szCs w:val="24"/>
        </w:rPr>
      </w:pPr>
      <w:r w:rsidRPr="00B449D9">
        <w:rPr>
          <w:rFonts w:ascii="Times New Roman" w:hAnsi="Times New Roman" w:cs="Times New Roman"/>
          <w:b/>
          <w:bCs/>
          <w:sz w:val="24"/>
          <w:szCs w:val="24"/>
        </w:rPr>
        <w:t>1.1-</w:t>
      </w:r>
      <w:r>
        <w:rPr>
          <w:rFonts w:ascii="Times New Roman" w:hAnsi="Times New Roman" w:cs="Times New Roman"/>
          <w:sz w:val="24"/>
          <w:szCs w:val="24"/>
        </w:rPr>
        <w:t xml:space="preserve"> </w:t>
      </w:r>
      <w:r w:rsidR="00F50BD4" w:rsidRPr="008E78B9">
        <w:rPr>
          <w:rFonts w:ascii="Times New Roman" w:hAnsi="Times New Roman" w:cs="Times New Roman"/>
          <w:sz w:val="24"/>
          <w:szCs w:val="24"/>
        </w:rPr>
        <w:t xml:space="preserve">No caso de empresário individual, Inscrição no Registro Público de Empresas Mercantis, a cargo da Junta Comercial da respectiva sede; </w:t>
      </w:r>
    </w:p>
    <w:p w14:paraId="39D44C3A" w14:textId="78535DDD" w:rsidR="00933A7C" w:rsidRPr="008E78B9" w:rsidRDefault="006749A8" w:rsidP="006749A8">
      <w:pPr>
        <w:pStyle w:val="PargrafodaLista"/>
        <w:spacing w:line="276" w:lineRule="auto"/>
        <w:ind w:left="0"/>
        <w:rPr>
          <w:rFonts w:ascii="Times New Roman" w:hAnsi="Times New Roman" w:cs="Times New Roman"/>
          <w:sz w:val="24"/>
          <w:szCs w:val="24"/>
        </w:rPr>
      </w:pPr>
      <w:r w:rsidRPr="00B449D9">
        <w:rPr>
          <w:rFonts w:ascii="Times New Roman" w:hAnsi="Times New Roman" w:cs="Times New Roman"/>
          <w:b/>
          <w:bCs/>
          <w:sz w:val="24"/>
          <w:szCs w:val="24"/>
        </w:rPr>
        <w:t>1</w:t>
      </w:r>
      <w:r w:rsidR="00F50BD4" w:rsidRPr="00B449D9">
        <w:rPr>
          <w:rFonts w:ascii="Times New Roman" w:hAnsi="Times New Roman" w:cs="Times New Roman"/>
          <w:b/>
          <w:bCs/>
          <w:sz w:val="24"/>
          <w:szCs w:val="24"/>
        </w:rPr>
        <w:t>.2-</w:t>
      </w:r>
      <w:r w:rsidR="00F50BD4" w:rsidRPr="008E78B9">
        <w:rPr>
          <w:rFonts w:ascii="Times New Roman" w:hAnsi="Times New Roman" w:cs="Times New Roman"/>
          <w:sz w:val="24"/>
          <w:szCs w:val="24"/>
        </w:rPr>
        <w:t xml:space="preserve"> Em se tratando de Micro empreendedor Individual – MEI: Certificado da Condição de Micro empreendedor Individual - CCMEI, cuja aceitação ficará condicionada à verificação da autenticidade no sítio </w:t>
      </w:r>
      <w:hyperlink r:id="rId15" w:history="1">
        <w:r w:rsidR="00933A7C" w:rsidRPr="008E78B9">
          <w:rPr>
            <w:rStyle w:val="Hyperlink"/>
            <w:rFonts w:ascii="Times New Roman" w:hAnsi="Times New Roman" w:cs="Times New Roman"/>
            <w:sz w:val="24"/>
            <w:szCs w:val="24"/>
          </w:rPr>
          <w:t>www.portaldoempreendedor.gov.br</w:t>
        </w:r>
      </w:hyperlink>
      <w:r w:rsidR="00F50BD4" w:rsidRPr="008E78B9">
        <w:rPr>
          <w:rFonts w:ascii="Times New Roman" w:hAnsi="Times New Roman" w:cs="Times New Roman"/>
          <w:sz w:val="24"/>
          <w:szCs w:val="24"/>
        </w:rPr>
        <w:t xml:space="preserve">; </w:t>
      </w:r>
    </w:p>
    <w:p w14:paraId="6E293C51" w14:textId="77777777" w:rsidR="00933A7C" w:rsidRPr="008E78B9" w:rsidRDefault="00F50BD4" w:rsidP="00933A7C">
      <w:pPr>
        <w:pStyle w:val="PargrafodaLista"/>
        <w:spacing w:line="276" w:lineRule="auto"/>
        <w:ind w:left="0"/>
        <w:rPr>
          <w:rFonts w:ascii="Times New Roman" w:hAnsi="Times New Roman" w:cs="Times New Roman"/>
          <w:sz w:val="24"/>
          <w:szCs w:val="24"/>
        </w:rPr>
      </w:pPr>
      <w:r w:rsidRPr="00B449D9">
        <w:rPr>
          <w:rFonts w:ascii="Times New Roman" w:hAnsi="Times New Roman" w:cs="Times New Roman"/>
          <w:b/>
          <w:bCs/>
          <w:sz w:val="24"/>
          <w:szCs w:val="24"/>
        </w:rPr>
        <w:t>1.3-</w:t>
      </w:r>
      <w:r w:rsidRPr="008E78B9">
        <w:rPr>
          <w:rFonts w:ascii="Times New Roman" w:hAnsi="Times New Roman" w:cs="Times New Roman"/>
          <w:sz w:val="24"/>
          <w:szCs w:val="24"/>
        </w:rPr>
        <w:t xml:space="preserve"> No caso de sociedade empresária ou empresa individual de responsabilidade limitada - EIRELI: Ato Constitutivo, Estatuto ou Contrato Social em vigor, devidamente registrado na Junta Comercial da respectiva sede, acompanhado de documento comprobatório de seus administradores; </w:t>
      </w:r>
    </w:p>
    <w:p w14:paraId="5D9B797B" w14:textId="77777777" w:rsidR="00933A7C" w:rsidRPr="008E78B9" w:rsidRDefault="00F50BD4" w:rsidP="00933A7C">
      <w:pPr>
        <w:pStyle w:val="PargrafodaLista"/>
        <w:spacing w:line="276" w:lineRule="auto"/>
        <w:ind w:left="0"/>
        <w:rPr>
          <w:rFonts w:ascii="Times New Roman" w:hAnsi="Times New Roman" w:cs="Times New Roman"/>
          <w:sz w:val="24"/>
          <w:szCs w:val="24"/>
        </w:rPr>
      </w:pPr>
      <w:r w:rsidRPr="00B449D9">
        <w:rPr>
          <w:rFonts w:ascii="Times New Roman" w:hAnsi="Times New Roman" w:cs="Times New Roman"/>
          <w:b/>
          <w:bCs/>
          <w:sz w:val="24"/>
          <w:szCs w:val="24"/>
        </w:rPr>
        <w:t>1.4-</w:t>
      </w:r>
      <w:r w:rsidRPr="008E78B9">
        <w:rPr>
          <w:rFonts w:ascii="Times New Roman" w:hAnsi="Times New Roman" w:cs="Times New Roman"/>
          <w:sz w:val="24"/>
          <w:szCs w:val="24"/>
        </w:rPr>
        <w:t xml:space="preserve"> Inscrição no Registro Público de Empresas Mercantis onde opera com averbação no Registro onde tem sede a matriz, no caso de ser o participante sucursal, filial ou agência; </w:t>
      </w:r>
    </w:p>
    <w:p w14:paraId="2BD989B8" w14:textId="77777777" w:rsidR="00933A7C" w:rsidRPr="008E78B9" w:rsidRDefault="00F50BD4" w:rsidP="00933A7C">
      <w:pPr>
        <w:pStyle w:val="PargrafodaLista"/>
        <w:spacing w:line="276" w:lineRule="auto"/>
        <w:ind w:left="0"/>
        <w:rPr>
          <w:rFonts w:ascii="Times New Roman" w:hAnsi="Times New Roman" w:cs="Times New Roman"/>
          <w:sz w:val="24"/>
          <w:szCs w:val="24"/>
        </w:rPr>
      </w:pPr>
      <w:r w:rsidRPr="00B449D9">
        <w:rPr>
          <w:rFonts w:ascii="Times New Roman" w:hAnsi="Times New Roman" w:cs="Times New Roman"/>
          <w:b/>
          <w:bCs/>
          <w:sz w:val="24"/>
          <w:szCs w:val="24"/>
        </w:rPr>
        <w:t>1.5-</w:t>
      </w:r>
      <w:r w:rsidRPr="008E78B9">
        <w:rPr>
          <w:rFonts w:ascii="Times New Roman" w:hAnsi="Times New Roman" w:cs="Times New Roman"/>
          <w:sz w:val="24"/>
          <w:szCs w:val="24"/>
        </w:rPr>
        <w:t xml:space="preserve"> No caso de sociedade simples: Inscrição do Ato Constitutivo no Registro Civil das Pessoas Jurídicas do local de sua sede, acompanhada de prova da indicação dos seus administradores; </w:t>
      </w:r>
    </w:p>
    <w:p w14:paraId="36404A39" w14:textId="77777777" w:rsidR="00933A7C" w:rsidRPr="008E78B9" w:rsidRDefault="00F50BD4" w:rsidP="00933A7C">
      <w:pPr>
        <w:pStyle w:val="PargrafodaLista"/>
        <w:spacing w:line="276" w:lineRule="auto"/>
        <w:ind w:left="0"/>
        <w:rPr>
          <w:rFonts w:ascii="Times New Roman" w:hAnsi="Times New Roman" w:cs="Times New Roman"/>
          <w:sz w:val="24"/>
          <w:szCs w:val="24"/>
        </w:rPr>
      </w:pPr>
      <w:r w:rsidRPr="00B449D9">
        <w:rPr>
          <w:rFonts w:ascii="Times New Roman" w:hAnsi="Times New Roman" w:cs="Times New Roman"/>
          <w:b/>
          <w:bCs/>
          <w:sz w:val="24"/>
          <w:szCs w:val="24"/>
        </w:rPr>
        <w:t>1.6-</w:t>
      </w:r>
      <w:r w:rsidRPr="008E78B9">
        <w:rPr>
          <w:rFonts w:ascii="Times New Roman" w:hAnsi="Times New Roman" w:cs="Times New Roman"/>
          <w:sz w:val="24"/>
          <w:szCs w:val="24"/>
        </w:rPr>
        <w:t xml:space="preserve"> Decreto de Autorização, em se tratando de sociedade empresária estrangeira em funcionamento no País; </w:t>
      </w:r>
    </w:p>
    <w:p w14:paraId="63655FD5" w14:textId="6D3FD17C" w:rsidR="00933A7C" w:rsidRPr="008E78B9" w:rsidRDefault="00F50BD4" w:rsidP="00933A7C">
      <w:pPr>
        <w:pStyle w:val="PargrafodaLista"/>
        <w:spacing w:line="276" w:lineRule="auto"/>
        <w:ind w:left="0"/>
        <w:rPr>
          <w:rFonts w:ascii="Times New Roman" w:hAnsi="Times New Roman" w:cs="Times New Roman"/>
          <w:sz w:val="24"/>
          <w:szCs w:val="24"/>
        </w:rPr>
      </w:pPr>
      <w:r w:rsidRPr="00B449D9">
        <w:rPr>
          <w:rFonts w:ascii="Times New Roman" w:hAnsi="Times New Roman" w:cs="Times New Roman"/>
          <w:b/>
          <w:bCs/>
          <w:sz w:val="24"/>
          <w:szCs w:val="24"/>
        </w:rPr>
        <w:t>1.7-</w:t>
      </w:r>
      <w:r w:rsidRPr="008E78B9">
        <w:rPr>
          <w:rFonts w:ascii="Times New Roman" w:hAnsi="Times New Roman" w:cs="Times New Roman"/>
          <w:sz w:val="24"/>
          <w:szCs w:val="24"/>
        </w:rPr>
        <w:t xml:space="preserve"> No caso de Sociedade Cooperativa: Ata de Fundação e Estatuto Social em vigor, com a ata da </w:t>
      </w:r>
      <w:r w:rsidR="00A278FD" w:rsidRPr="008E78B9">
        <w:rPr>
          <w:rFonts w:ascii="Times New Roman" w:hAnsi="Times New Roman" w:cs="Times New Roman"/>
          <w:sz w:val="24"/>
          <w:szCs w:val="24"/>
        </w:rPr>
        <w:t>assembleia</w:t>
      </w:r>
      <w:r w:rsidRPr="008E78B9">
        <w:rPr>
          <w:rFonts w:ascii="Times New Roman" w:hAnsi="Times New Roman" w:cs="Times New Roman"/>
          <w:sz w:val="24"/>
          <w:szCs w:val="24"/>
        </w:rPr>
        <w:t xml:space="preserve"> que o aprovou, devidamente arquivado na Junta Comercial ou inscrito no Registro Civil das Pessoas Jurídicas da respectiva sede, bem como o registro de que trata o Artigo nº 107, da Lei nº 5.764 /1971. </w:t>
      </w:r>
    </w:p>
    <w:p w14:paraId="1320E5AA" w14:textId="1966D675" w:rsidR="00933A7C" w:rsidRPr="008E78B9" w:rsidRDefault="00F50BD4" w:rsidP="00933A7C">
      <w:pPr>
        <w:pStyle w:val="PargrafodaLista"/>
        <w:spacing w:line="276" w:lineRule="auto"/>
        <w:ind w:left="0"/>
        <w:rPr>
          <w:rFonts w:ascii="Times New Roman" w:hAnsi="Times New Roman" w:cs="Times New Roman"/>
          <w:sz w:val="24"/>
          <w:szCs w:val="24"/>
        </w:rPr>
      </w:pPr>
      <w:r w:rsidRPr="00B449D9">
        <w:rPr>
          <w:rFonts w:ascii="Times New Roman" w:hAnsi="Times New Roman" w:cs="Times New Roman"/>
          <w:b/>
          <w:bCs/>
          <w:sz w:val="24"/>
          <w:szCs w:val="24"/>
        </w:rPr>
        <w:t>1.8-</w:t>
      </w:r>
      <w:r w:rsidRPr="008E78B9">
        <w:rPr>
          <w:rFonts w:ascii="Times New Roman" w:hAnsi="Times New Roman" w:cs="Times New Roman"/>
          <w:sz w:val="24"/>
          <w:szCs w:val="24"/>
        </w:rPr>
        <w:t xml:space="preserve"> Os documentos acima deverão estar acompanhados de todas as alterações ou da consolidação respectiva.</w:t>
      </w:r>
    </w:p>
    <w:p w14:paraId="7C63848E" w14:textId="77777777" w:rsidR="00CC3AC7" w:rsidRPr="008E78B9" w:rsidRDefault="00CC3AC7" w:rsidP="00933A7C">
      <w:pPr>
        <w:pStyle w:val="PargrafodaLista"/>
        <w:spacing w:line="276" w:lineRule="auto"/>
        <w:ind w:left="0"/>
        <w:rPr>
          <w:rFonts w:ascii="Times New Roman" w:hAnsi="Times New Roman" w:cs="Times New Roman"/>
          <w:sz w:val="24"/>
          <w:szCs w:val="24"/>
        </w:rPr>
      </w:pPr>
    </w:p>
    <w:p w14:paraId="4ABDBE85" w14:textId="77777777" w:rsidR="00933A7C" w:rsidRPr="008E78B9" w:rsidRDefault="00F50BD4" w:rsidP="00933A7C">
      <w:pPr>
        <w:spacing w:line="276" w:lineRule="auto"/>
        <w:jc w:val="both"/>
        <w:rPr>
          <w:rFonts w:ascii="Times New Roman" w:hAnsi="Times New Roman" w:cs="Times New Roman"/>
          <w:sz w:val="24"/>
          <w:szCs w:val="24"/>
        </w:rPr>
      </w:pPr>
      <w:r w:rsidRPr="00B449D9">
        <w:rPr>
          <w:rFonts w:ascii="Times New Roman" w:hAnsi="Times New Roman" w:cs="Times New Roman"/>
          <w:b/>
          <w:bCs/>
          <w:sz w:val="24"/>
          <w:szCs w:val="24"/>
        </w:rPr>
        <w:t>2 -</w:t>
      </w:r>
      <w:r w:rsidRPr="008E78B9">
        <w:rPr>
          <w:rFonts w:ascii="Times New Roman" w:hAnsi="Times New Roman" w:cs="Times New Roman"/>
          <w:sz w:val="24"/>
          <w:szCs w:val="24"/>
        </w:rPr>
        <w:t xml:space="preserve"> </w:t>
      </w:r>
      <w:r w:rsidRPr="00B449D9">
        <w:rPr>
          <w:rFonts w:ascii="Times New Roman" w:hAnsi="Times New Roman" w:cs="Times New Roman"/>
          <w:b/>
          <w:bCs/>
          <w:sz w:val="24"/>
          <w:szCs w:val="24"/>
        </w:rPr>
        <w:t>PARA COMPROVAÇÃO DA REGULARIDADE FISCAL, SOCIAL E TRABALHISTA:</w:t>
      </w:r>
      <w:r w:rsidRPr="008E78B9">
        <w:rPr>
          <w:rFonts w:ascii="Times New Roman" w:hAnsi="Times New Roman" w:cs="Times New Roman"/>
          <w:sz w:val="24"/>
          <w:szCs w:val="24"/>
        </w:rPr>
        <w:t xml:space="preserve"> </w:t>
      </w:r>
    </w:p>
    <w:p w14:paraId="5CD70494" w14:textId="77777777" w:rsidR="00933A7C" w:rsidRPr="008E78B9" w:rsidRDefault="00F50BD4" w:rsidP="00933A7C">
      <w:pPr>
        <w:spacing w:line="276" w:lineRule="auto"/>
        <w:jc w:val="both"/>
        <w:rPr>
          <w:rFonts w:ascii="Times New Roman" w:hAnsi="Times New Roman" w:cs="Times New Roman"/>
          <w:sz w:val="24"/>
          <w:szCs w:val="24"/>
        </w:rPr>
      </w:pPr>
      <w:r w:rsidRPr="00B449D9">
        <w:rPr>
          <w:rFonts w:ascii="Times New Roman" w:hAnsi="Times New Roman" w:cs="Times New Roman"/>
          <w:b/>
          <w:bCs/>
          <w:sz w:val="24"/>
          <w:szCs w:val="24"/>
        </w:rPr>
        <w:t>2.1</w:t>
      </w:r>
      <w:r w:rsidRPr="008E78B9">
        <w:rPr>
          <w:rFonts w:ascii="Times New Roman" w:hAnsi="Times New Roman" w:cs="Times New Roman"/>
          <w:sz w:val="24"/>
          <w:szCs w:val="24"/>
        </w:rPr>
        <w:t xml:space="preserve">- Prova de inscrição no Cadastro Nacional de Pessoa Jurídica (CNPJ) </w:t>
      </w:r>
    </w:p>
    <w:p w14:paraId="4909B6D7" w14:textId="77777777" w:rsidR="00933A7C" w:rsidRPr="008E78B9" w:rsidRDefault="00F50BD4" w:rsidP="00933A7C">
      <w:pPr>
        <w:spacing w:line="276" w:lineRule="auto"/>
        <w:jc w:val="both"/>
        <w:rPr>
          <w:rFonts w:ascii="Times New Roman" w:hAnsi="Times New Roman" w:cs="Times New Roman"/>
          <w:sz w:val="24"/>
          <w:szCs w:val="24"/>
        </w:rPr>
      </w:pPr>
      <w:r w:rsidRPr="00B449D9">
        <w:rPr>
          <w:rFonts w:ascii="Times New Roman" w:hAnsi="Times New Roman" w:cs="Times New Roman"/>
          <w:b/>
          <w:bCs/>
          <w:sz w:val="24"/>
          <w:szCs w:val="24"/>
        </w:rPr>
        <w:t>2.2-</w:t>
      </w:r>
      <w:r w:rsidRPr="008E78B9">
        <w:rPr>
          <w:rFonts w:ascii="Times New Roman" w:hAnsi="Times New Roman" w:cs="Times New Roman"/>
          <w:sz w:val="24"/>
          <w:szCs w:val="24"/>
        </w:rPr>
        <w:t xml:space="preserve"> Prova de regularidade para com a Fazenda Federal, mediante apresentação de Certidão Negativa de Débitos Relativos a Créditos Tributários Federais e a Dívida Ativa da União do domicílio ou sede da proponente ou outra equivalente na forma da lei; </w:t>
      </w:r>
    </w:p>
    <w:p w14:paraId="7C3EC41D" w14:textId="77777777" w:rsidR="00933A7C" w:rsidRPr="008E78B9" w:rsidRDefault="00F50BD4" w:rsidP="00933A7C">
      <w:pPr>
        <w:spacing w:line="276" w:lineRule="auto"/>
        <w:jc w:val="both"/>
        <w:rPr>
          <w:rFonts w:ascii="Times New Roman" w:hAnsi="Times New Roman" w:cs="Times New Roman"/>
          <w:sz w:val="24"/>
          <w:szCs w:val="24"/>
        </w:rPr>
      </w:pPr>
      <w:r w:rsidRPr="00B449D9">
        <w:rPr>
          <w:rFonts w:ascii="Times New Roman" w:hAnsi="Times New Roman" w:cs="Times New Roman"/>
          <w:b/>
          <w:bCs/>
          <w:sz w:val="24"/>
          <w:szCs w:val="24"/>
        </w:rPr>
        <w:t>2.3-</w:t>
      </w:r>
      <w:r w:rsidRPr="008E78B9">
        <w:rPr>
          <w:rFonts w:ascii="Times New Roman" w:hAnsi="Times New Roman" w:cs="Times New Roman"/>
          <w:sz w:val="24"/>
          <w:szCs w:val="24"/>
        </w:rPr>
        <w:t xml:space="preserve"> Prova de regularidade para com a Fazenda Estadual, mediante apresentação de Certidão Negativa de Tributos Estaduais, expedida pela Secretaria de Estado da Fazenda, do domicílio ou sede da proponente ou outra equivalente na forma da lei; </w:t>
      </w:r>
    </w:p>
    <w:p w14:paraId="21C19495" w14:textId="77777777" w:rsidR="00933A7C" w:rsidRPr="008E78B9" w:rsidRDefault="00F50BD4" w:rsidP="00933A7C">
      <w:pPr>
        <w:spacing w:line="276" w:lineRule="auto"/>
        <w:jc w:val="both"/>
        <w:rPr>
          <w:rFonts w:ascii="Times New Roman" w:hAnsi="Times New Roman" w:cs="Times New Roman"/>
          <w:sz w:val="24"/>
          <w:szCs w:val="24"/>
        </w:rPr>
      </w:pPr>
      <w:r w:rsidRPr="00B449D9">
        <w:rPr>
          <w:rFonts w:ascii="Times New Roman" w:hAnsi="Times New Roman" w:cs="Times New Roman"/>
          <w:b/>
          <w:bCs/>
          <w:sz w:val="24"/>
          <w:szCs w:val="24"/>
        </w:rPr>
        <w:t>2.4-</w:t>
      </w:r>
      <w:r w:rsidRPr="008E78B9">
        <w:rPr>
          <w:rFonts w:ascii="Times New Roman" w:hAnsi="Times New Roman" w:cs="Times New Roman"/>
          <w:sz w:val="24"/>
          <w:szCs w:val="24"/>
        </w:rPr>
        <w:t xml:space="preserve"> Prova de regularidade para com a Fazenda Municipal, mediante a apresentação de Certidão Negativa de Débitos Municipais, expedida pela Unidade competente, do domicílio ou sede da proponente ou outra equivalente na forma da lei; </w:t>
      </w:r>
    </w:p>
    <w:p w14:paraId="067E2D8E" w14:textId="772CF8FB" w:rsidR="00933A7C" w:rsidRPr="008E78B9" w:rsidRDefault="00F50BD4" w:rsidP="00933A7C">
      <w:pPr>
        <w:spacing w:line="276" w:lineRule="auto"/>
        <w:jc w:val="both"/>
        <w:rPr>
          <w:rFonts w:ascii="Times New Roman" w:hAnsi="Times New Roman" w:cs="Times New Roman"/>
          <w:sz w:val="24"/>
          <w:szCs w:val="24"/>
        </w:rPr>
      </w:pPr>
      <w:r w:rsidRPr="00B449D9">
        <w:rPr>
          <w:rFonts w:ascii="Times New Roman" w:hAnsi="Times New Roman" w:cs="Times New Roman"/>
          <w:b/>
          <w:bCs/>
          <w:sz w:val="24"/>
          <w:szCs w:val="24"/>
        </w:rPr>
        <w:t>2.5-</w:t>
      </w:r>
      <w:r w:rsidRPr="008E78B9">
        <w:rPr>
          <w:rFonts w:ascii="Times New Roman" w:hAnsi="Times New Roman" w:cs="Times New Roman"/>
          <w:sz w:val="24"/>
          <w:szCs w:val="24"/>
        </w:rPr>
        <w:t xml:space="preserve"> Prova de regularidade relativa ao Fundo de Garantia por Tempo de Serviço (FGTS), demonstrando situação regular no cumprimento dos encargos sociais instituídos por lei. </w:t>
      </w:r>
    </w:p>
    <w:p w14:paraId="54BD1DF1" w14:textId="77777777" w:rsidR="00933A7C" w:rsidRPr="008E78B9" w:rsidRDefault="00F50BD4" w:rsidP="00933A7C">
      <w:pPr>
        <w:spacing w:line="276" w:lineRule="auto"/>
        <w:jc w:val="both"/>
        <w:rPr>
          <w:rFonts w:ascii="Times New Roman" w:hAnsi="Times New Roman" w:cs="Times New Roman"/>
          <w:sz w:val="24"/>
          <w:szCs w:val="24"/>
        </w:rPr>
      </w:pPr>
      <w:r w:rsidRPr="00B449D9">
        <w:rPr>
          <w:rFonts w:ascii="Times New Roman" w:hAnsi="Times New Roman" w:cs="Times New Roman"/>
          <w:b/>
          <w:bCs/>
          <w:sz w:val="24"/>
          <w:szCs w:val="24"/>
        </w:rPr>
        <w:t>2.6-</w:t>
      </w:r>
      <w:r w:rsidRPr="008E78B9">
        <w:rPr>
          <w:rFonts w:ascii="Times New Roman" w:hAnsi="Times New Roman" w:cs="Times New Roman"/>
          <w:sz w:val="24"/>
          <w:szCs w:val="24"/>
        </w:rPr>
        <w:t xml:space="preserve"> Prova de regularidade para com a Justiça do Trabalho, mediante apresentação de Certidão Negativa </w:t>
      </w:r>
      <w:r w:rsidRPr="008E78B9">
        <w:rPr>
          <w:rFonts w:ascii="Times New Roman" w:hAnsi="Times New Roman" w:cs="Times New Roman"/>
          <w:sz w:val="24"/>
          <w:szCs w:val="24"/>
        </w:rPr>
        <w:lastRenderedPageBreak/>
        <w:t xml:space="preserve">de Débitos Trabalhistas (CNDT), expedida pelo Tribunal Superior do Trabalho. </w:t>
      </w:r>
    </w:p>
    <w:p w14:paraId="0A9F6C10" w14:textId="77777777" w:rsidR="00933A7C" w:rsidRPr="008E78B9" w:rsidRDefault="00F50BD4" w:rsidP="00933A7C">
      <w:pPr>
        <w:spacing w:line="276" w:lineRule="auto"/>
        <w:jc w:val="both"/>
        <w:rPr>
          <w:rFonts w:ascii="Times New Roman" w:hAnsi="Times New Roman" w:cs="Times New Roman"/>
          <w:sz w:val="24"/>
          <w:szCs w:val="24"/>
        </w:rPr>
      </w:pPr>
      <w:r w:rsidRPr="00B449D9">
        <w:rPr>
          <w:rFonts w:ascii="Times New Roman" w:hAnsi="Times New Roman" w:cs="Times New Roman"/>
          <w:b/>
          <w:bCs/>
          <w:sz w:val="24"/>
          <w:szCs w:val="24"/>
        </w:rPr>
        <w:t>2.7-</w:t>
      </w:r>
      <w:r w:rsidRPr="008E78B9">
        <w:rPr>
          <w:rFonts w:ascii="Times New Roman" w:hAnsi="Times New Roman" w:cs="Times New Roman"/>
          <w:sz w:val="24"/>
          <w:szCs w:val="24"/>
        </w:rPr>
        <w:t xml:space="preserve"> As Microempresas e Empresas de Pequeno Porte, por ocasião da participação em certames licitatórios, deverão apresentar toda a documentação exigida para efeito de comprovação de regularidade fiscal, mesmo que esta apresente alguma restrição. </w:t>
      </w:r>
    </w:p>
    <w:p w14:paraId="4D5F7077" w14:textId="77777777" w:rsidR="00933A7C" w:rsidRPr="008E78B9" w:rsidRDefault="00F50BD4" w:rsidP="00933A7C">
      <w:pPr>
        <w:spacing w:line="276" w:lineRule="auto"/>
        <w:jc w:val="both"/>
        <w:rPr>
          <w:rFonts w:ascii="Times New Roman" w:hAnsi="Times New Roman" w:cs="Times New Roman"/>
          <w:sz w:val="24"/>
          <w:szCs w:val="24"/>
        </w:rPr>
      </w:pPr>
      <w:r w:rsidRPr="00B449D9">
        <w:rPr>
          <w:rFonts w:ascii="Times New Roman" w:hAnsi="Times New Roman" w:cs="Times New Roman"/>
          <w:b/>
          <w:bCs/>
          <w:sz w:val="24"/>
          <w:szCs w:val="24"/>
        </w:rPr>
        <w:t>2.8-</w:t>
      </w:r>
      <w:r w:rsidRPr="008E78B9">
        <w:rPr>
          <w:rFonts w:ascii="Times New Roman" w:hAnsi="Times New Roman" w:cs="Times New Roman"/>
          <w:sz w:val="24"/>
          <w:szCs w:val="24"/>
        </w:rPr>
        <w:t xml:space="preserve"> Havendo alguma restrição na comprovação da regularidade fiscal, será assegurado, às mesmas, o prazo de 5 (cinco) dias úteis, cujo termo inicial corresponderá ao momento em que o proponente for declarado o vencedor do certame, prorrogáveis por igual período, a critério da Administração Pública, para a regularização da documentação, pagamento ou parcelamento do débito e emissão de eventuais Certidões Negativas ou Positivas com efeito de Certidão Negativa. </w:t>
      </w:r>
    </w:p>
    <w:p w14:paraId="49A87D62" w14:textId="77777777" w:rsidR="00933A7C" w:rsidRPr="008E78B9" w:rsidRDefault="00933A7C" w:rsidP="00933A7C">
      <w:pPr>
        <w:spacing w:line="276" w:lineRule="auto"/>
        <w:jc w:val="both"/>
        <w:rPr>
          <w:rFonts w:ascii="Times New Roman" w:hAnsi="Times New Roman" w:cs="Times New Roman"/>
          <w:sz w:val="24"/>
          <w:szCs w:val="24"/>
        </w:rPr>
      </w:pPr>
    </w:p>
    <w:p w14:paraId="0604F65E" w14:textId="77777777" w:rsidR="00933A7C" w:rsidRPr="00B449D9" w:rsidRDefault="00F50BD4" w:rsidP="00933A7C">
      <w:pPr>
        <w:spacing w:line="276" w:lineRule="auto"/>
        <w:jc w:val="both"/>
        <w:rPr>
          <w:rFonts w:ascii="Times New Roman" w:hAnsi="Times New Roman" w:cs="Times New Roman"/>
          <w:b/>
          <w:bCs/>
          <w:sz w:val="24"/>
          <w:szCs w:val="24"/>
        </w:rPr>
      </w:pPr>
      <w:r w:rsidRPr="00B449D9">
        <w:rPr>
          <w:rFonts w:ascii="Times New Roman" w:hAnsi="Times New Roman" w:cs="Times New Roman"/>
          <w:b/>
          <w:bCs/>
          <w:sz w:val="24"/>
          <w:szCs w:val="24"/>
        </w:rPr>
        <w:t xml:space="preserve">3 - PARA COMPROVAÇÃO DA QUALIFICAÇÃO ECONÔMICO-FINANCEIRA: </w:t>
      </w:r>
    </w:p>
    <w:p w14:paraId="593F0D8F" w14:textId="77777777" w:rsidR="00933A7C" w:rsidRPr="008E78B9" w:rsidRDefault="00F50BD4" w:rsidP="00933A7C">
      <w:pPr>
        <w:spacing w:line="276" w:lineRule="auto"/>
        <w:jc w:val="both"/>
        <w:rPr>
          <w:rFonts w:ascii="Times New Roman" w:hAnsi="Times New Roman" w:cs="Times New Roman"/>
          <w:sz w:val="24"/>
          <w:szCs w:val="24"/>
        </w:rPr>
      </w:pPr>
      <w:r w:rsidRPr="00B449D9">
        <w:rPr>
          <w:rFonts w:ascii="Times New Roman" w:hAnsi="Times New Roman" w:cs="Times New Roman"/>
          <w:b/>
          <w:bCs/>
          <w:sz w:val="24"/>
          <w:szCs w:val="24"/>
        </w:rPr>
        <w:t>3.1-</w:t>
      </w:r>
      <w:r w:rsidRPr="008E78B9">
        <w:rPr>
          <w:rFonts w:ascii="Times New Roman" w:hAnsi="Times New Roman" w:cs="Times New Roman"/>
          <w:sz w:val="24"/>
          <w:szCs w:val="24"/>
        </w:rPr>
        <w:t xml:space="preserve"> Certidão negativa dos cartórios de registros de Falências e Concordata ou Recuperação Judicial e Extrajudicial, expedida pelo cartório distribuidor do local da sede da proponente. Se não houver validade no referido documento, a certidão deverá ter sido emitida há menos de 90 (noventa) dias da data marcada para o recebimento das propostas. </w:t>
      </w:r>
    </w:p>
    <w:p w14:paraId="2B42EB24" w14:textId="77777777" w:rsidR="00933A7C" w:rsidRPr="008E78B9" w:rsidRDefault="00F50BD4" w:rsidP="00933A7C">
      <w:pPr>
        <w:spacing w:line="276" w:lineRule="auto"/>
        <w:jc w:val="both"/>
        <w:rPr>
          <w:rFonts w:ascii="Times New Roman" w:hAnsi="Times New Roman" w:cs="Times New Roman"/>
          <w:sz w:val="24"/>
          <w:szCs w:val="24"/>
        </w:rPr>
      </w:pPr>
      <w:r w:rsidRPr="00B449D9">
        <w:rPr>
          <w:rFonts w:ascii="Times New Roman" w:hAnsi="Times New Roman" w:cs="Times New Roman"/>
          <w:b/>
          <w:bCs/>
          <w:sz w:val="24"/>
          <w:szCs w:val="24"/>
        </w:rPr>
        <w:t>3.2-</w:t>
      </w:r>
      <w:r w:rsidRPr="008E78B9">
        <w:rPr>
          <w:rFonts w:ascii="Times New Roman" w:hAnsi="Times New Roman" w:cs="Times New Roman"/>
          <w:sz w:val="24"/>
          <w:szCs w:val="24"/>
        </w:rPr>
        <w:t xml:space="preserve"> Balanço Patrimonial dos últimos exercícios (2022) e (2023), com declaração de resultados da empresa, abertura e fechamento em conformidade com a legislação, Caso a empresa esteja em seu primeiro ano de atividade, é necessário apresentar um balanço inicial demonstrando o capital social. </w:t>
      </w:r>
    </w:p>
    <w:p w14:paraId="587E8405" w14:textId="49EEEE45" w:rsidR="00933A7C" w:rsidRPr="008E78B9" w:rsidRDefault="00F50BD4" w:rsidP="00933A7C">
      <w:pPr>
        <w:spacing w:line="276" w:lineRule="auto"/>
        <w:ind w:firstLine="708"/>
        <w:jc w:val="both"/>
        <w:rPr>
          <w:rFonts w:ascii="Times New Roman" w:hAnsi="Times New Roman" w:cs="Times New Roman"/>
          <w:sz w:val="24"/>
          <w:szCs w:val="24"/>
        </w:rPr>
      </w:pPr>
      <w:r w:rsidRPr="007E0933">
        <w:rPr>
          <w:rFonts w:ascii="Times New Roman" w:hAnsi="Times New Roman" w:cs="Times New Roman"/>
          <w:b/>
          <w:bCs/>
          <w:sz w:val="24"/>
          <w:szCs w:val="24"/>
          <w:highlight w:val="yellow"/>
        </w:rPr>
        <w:t>3.2.2-</w:t>
      </w:r>
      <w:r w:rsidRPr="007E0933">
        <w:rPr>
          <w:rFonts w:ascii="Times New Roman" w:hAnsi="Times New Roman" w:cs="Times New Roman"/>
          <w:sz w:val="24"/>
          <w:szCs w:val="24"/>
          <w:highlight w:val="yellow"/>
        </w:rPr>
        <w:t xml:space="preserve"> </w:t>
      </w:r>
      <w:r w:rsidRPr="007E0933">
        <w:rPr>
          <w:rFonts w:ascii="Times New Roman" w:hAnsi="Times New Roman" w:cs="Times New Roman"/>
          <w:b/>
          <w:bCs/>
          <w:sz w:val="24"/>
          <w:szCs w:val="24"/>
          <w:highlight w:val="yellow"/>
        </w:rPr>
        <w:t xml:space="preserve">No caso de fornecimento de bens para pronta entrega, não será exigido da licitante qualificada como microempresa ou empresa de pequeno porte, a apresentação de balanço patrimonial dos dois últimos exercícios financeiro. </w:t>
      </w:r>
      <w:r w:rsidR="00A278FD" w:rsidRPr="007E0933">
        <w:rPr>
          <w:rFonts w:ascii="Times New Roman" w:hAnsi="Times New Roman" w:cs="Times New Roman"/>
          <w:b/>
          <w:bCs/>
          <w:sz w:val="24"/>
          <w:szCs w:val="24"/>
          <w:highlight w:val="yellow"/>
        </w:rPr>
        <w:t>(Artigo</w:t>
      </w:r>
      <w:r w:rsidRPr="007E0933">
        <w:rPr>
          <w:rFonts w:ascii="Times New Roman" w:hAnsi="Times New Roman" w:cs="Times New Roman"/>
          <w:b/>
          <w:bCs/>
          <w:sz w:val="24"/>
          <w:szCs w:val="24"/>
          <w:highlight w:val="yellow"/>
        </w:rPr>
        <w:t xml:space="preserve"> 3º, do Decreto nº 8.538, de 2015).</w:t>
      </w:r>
      <w:r w:rsidRPr="008E78B9">
        <w:rPr>
          <w:rFonts w:ascii="Times New Roman" w:hAnsi="Times New Roman" w:cs="Times New Roman"/>
          <w:sz w:val="24"/>
          <w:szCs w:val="24"/>
        </w:rPr>
        <w:t xml:space="preserve"> </w:t>
      </w:r>
    </w:p>
    <w:p w14:paraId="22216792" w14:textId="77777777" w:rsidR="00933A7C" w:rsidRPr="008E78B9" w:rsidRDefault="00933A7C" w:rsidP="00933A7C">
      <w:pPr>
        <w:spacing w:line="276" w:lineRule="auto"/>
        <w:jc w:val="both"/>
        <w:rPr>
          <w:rFonts w:ascii="Times New Roman" w:hAnsi="Times New Roman" w:cs="Times New Roman"/>
          <w:sz w:val="24"/>
          <w:szCs w:val="24"/>
        </w:rPr>
      </w:pPr>
    </w:p>
    <w:p w14:paraId="6934C25F" w14:textId="77777777" w:rsidR="00933A7C" w:rsidRPr="00B449D9" w:rsidRDefault="00F50BD4" w:rsidP="00933A7C">
      <w:pPr>
        <w:spacing w:line="276" w:lineRule="auto"/>
        <w:jc w:val="both"/>
        <w:rPr>
          <w:rFonts w:ascii="Times New Roman" w:hAnsi="Times New Roman" w:cs="Times New Roman"/>
          <w:b/>
          <w:bCs/>
          <w:sz w:val="24"/>
          <w:szCs w:val="24"/>
        </w:rPr>
      </w:pPr>
      <w:r w:rsidRPr="00B449D9">
        <w:rPr>
          <w:rFonts w:ascii="Times New Roman" w:hAnsi="Times New Roman" w:cs="Times New Roman"/>
          <w:b/>
          <w:bCs/>
          <w:sz w:val="24"/>
          <w:szCs w:val="24"/>
        </w:rPr>
        <w:t xml:space="preserve">4 - PARA COMPROVAÇÃO DA QUALIFICAÇÃO TÉCNICA: </w:t>
      </w:r>
    </w:p>
    <w:p w14:paraId="7A48DE05" w14:textId="609FAE9C" w:rsidR="00584333" w:rsidRPr="008E78B9" w:rsidRDefault="00F50BD4" w:rsidP="00933A7C">
      <w:pPr>
        <w:spacing w:line="276" w:lineRule="auto"/>
        <w:jc w:val="both"/>
        <w:rPr>
          <w:rFonts w:ascii="Times New Roman" w:hAnsi="Times New Roman" w:cs="Times New Roman"/>
          <w:sz w:val="24"/>
          <w:szCs w:val="24"/>
        </w:rPr>
      </w:pPr>
      <w:r w:rsidRPr="00B449D9">
        <w:rPr>
          <w:rFonts w:ascii="Times New Roman" w:hAnsi="Times New Roman" w:cs="Times New Roman"/>
          <w:b/>
          <w:bCs/>
          <w:sz w:val="24"/>
          <w:szCs w:val="24"/>
        </w:rPr>
        <w:t>4.1-</w:t>
      </w:r>
      <w:r w:rsidRPr="008E78B9">
        <w:rPr>
          <w:rFonts w:ascii="Times New Roman" w:hAnsi="Times New Roman" w:cs="Times New Roman"/>
          <w:sz w:val="24"/>
          <w:szCs w:val="24"/>
        </w:rPr>
        <w:t xml:space="preserve"> </w:t>
      </w:r>
      <w:r w:rsidR="00A278FD" w:rsidRPr="008E78B9">
        <w:rPr>
          <w:rFonts w:ascii="Times New Roman" w:hAnsi="Times New Roman" w:cs="Times New Roman"/>
          <w:sz w:val="24"/>
          <w:szCs w:val="24"/>
        </w:rPr>
        <w:t xml:space="preserve">Trata-se </w:t>
      </w:r>
      <w:r w:rsidRPr="008E78B9">
        <w:rPr>
          <w:rFonts w:ascii="Times New Roman" w:hAnsi="Times New Roman" w:cs="Times New Roman"/>
          <w:sz w:val="24"/>
          <w:szCs w:val="24"/>
        </w:rPr>
        <w:t xml:space="preserve">de aquisição de </w:t>
      </w:r>
      <w:r w:rsidR="00A278FD" w:rsidRPr="008E78B9">
        <w:rPr>
          <w:rFonts w:ascii="Times New Roman" w:hAnsi="Times New Roman" w:cs="Times New Roman"/>
          <w:sz w:val="24"/>
          <w:szCs w:val="24"/>
        </w:rPr>
        <w:t>bens/</w:t>
      </w:r>
      <w:r w:rsidRPr="008E78B9">
        <w:rPr>
          <w:rFonts w:ascii="Times New Roman" w:hAnsi="Times New Roman" w:cs="Times New Roman"/>
          <w:sz w:val="24"/>
          <w:szCs w:val="24"/>
        </w:rPr>
        <w:t xml:space="preserve">produtos: não há exigência de Atestado de Capacidade técnica. </w:t>
      </w:r>
    </w:p>
    <w:p w14:paraId="68279C53" w14:textId="77777777" w:rsidR="00584333" w:rsidRPr="008E78B9" w:rsidRDefault="00584333" w:rsidP="00933A7C">
      <w:pPr>
        <w:spacing w:line="276" w:lineRule="auto"/>
        <w:jc w:val="both"/>
        <w:rPr>
          <w:rFonts w:ascii="Times New Roman" w:hAnsi="Times New Roman" w:cs="Times New Roman"/>
          <w:sz w:val="24"/>
          <w:szCs w:val="24"/>
        </w:rPr>
      </w:pPr>
    </w:p>
    <w:p w14:paraId="22EA447C" w14:textId="77777777" w:rsidR="00584333" w:rsidRPr="00B449D9" w:rsidRDefault="00F50BD4" w:rsidP="00933A7C">
      <w:pPr>
        <w:spacing w:line="276" w:lineRule="auto"/>
        <w:jc w:val="both"/>
        <w:rPr>
          <w:rFonts w:ascii="Times New Roman" w:hAnsi="Times New Roman" w:cs="Times New Roman"/>
          <w:b/>
          <w:bCs/>
          <w:sz w:val="24"/>
          <w:szCs w:val="24"/>
        </w:rPr>
      </w:pPr>
      <w:r w:rsidRPr="00B449D9">
        <w:rPr>
          <w:rFonts w:ascii="Times New Roman" w:hAnsi="Times New Roman" w:cs="Times New Roman"/>
          <w:b/>
          <w:bCs/>
          <w:sz w:val="24"/>
          <w:szCs w:val="24"/>
        </w:rPr>
        <w:t>5 - PARA DOCUMENTAÇÕES COMPLEMENTARES:</w:t>
      </w:r>
      <w:r w:rsidR="00577F02" w:rsidRPr="00B449D9">
        <w:rPr>
          <w:rFonts w:ascii="Times New Roman" w:hAnsi="Times New Roman" w:cs="Times New Roman"/>
          <w:b/>
          <w:bCs/>
          <w:sz w:val="24"/>
          <w:szCs w:val="24"/>
        </w:rPr>
        <w:t xml:space="preserve"> </w:t>
      </w:r>
    </w:p>
    <w:p w14:paraId="34E9CB80" w14:textId="60EC3E67" w:rsidR="00584333" w:rsidRPr="008E78B9" w:rsidRDefault="00577F02" w:rsidP="00933A7C">
      <w:pPr>
        <w:spacing w:line="276" w:lineRule="auto"/>
        <w:jc w:val="both"/>
        <w:rPr>
          <w:rFonts w:ascii="Times New Roman" w:hAnsi="Times New Roman" w:cs="Times New Roman"/>
          <w:sz w:val="24"/>
          <w:szCs w:val="24"/>
        </w:rPr>
      </w:pPr>
      <w:r w:rsidRPr="00B449D9">
        <w:rPr>
          <w:rFonts w:ascii="Times New Roman" w:hAnsi="Times New Roman" w:cs="Times New Roman"/>
          <w:b/>
          <w:bCs/>
          <w:sz w:val="24"/>
          <w:szCs w:val="24"/>
        </w:rPr>
        <w:t>5.1-</w:t>
      </w:r>
      <w:r w:rsidRPr="008E78B9">
        <w:rPr>
          <w:rFonts w:ascii="Times New Roman" w:hAnsi="Times New Roman" w:cs="Times New Roman"/>
          <w:sz w:val="24"/>
          <w:szCs w:val="24"/>
        </w:rPr>
        <w:t xml:space="preserve"> </w:t>
      </w:r>
      <w:r w:rsidR="00B449D9" w:rsidRPr="008E78B9">
        <w:rPr>
          <w:rFonts w:ascii="Times New Roman" w:hAnsi="Times New Roman" w:cs="Times New Roman"/>
          <w:sz w:val="24"/>
          <w:szCs w:val="24"/>
        </w:rPr>
        <w:t xml:space="preserve">Certidão Simplificada da Junta Comercial ou Repartição Competente (registro comercial no caso de empresa individual ou, se prestadora de serviços, registro junto ao Cartório de Registro de Títulos e Documentos). Não havendo menção quanto ao prazo de validade, a certidão deverá ser expedida em até 12 (doze) meses anteriores à data da apresentação. </w:t>
      </w:r>
    </w:p>
    <w:p w14:paraId="4E4E74F7" w14:textId="6222EDD3" w:rsidR="00584333" w:rsidRPr="008E78B9" w:rsidRDefault="00577F02" w:rsidP="00933A7C">
      <w:pPr>
        <w:spacing w:line="276" w:lineRule="auto"/>
        <w:jc w:val="both"/>
        <w:rPr>
          <w:rFonts w:ascii="Times New Roman" w:hAnsi="Times New Roman" w:cs="Times New Roman"/>
          <w:sz w:val="24"/>
          <w:szCs w:val="24"/>
        </w:rPr>
      </w:pPr>
      <w:r w:rsidRPr="00B449D9">
        <w:rPr>
          <w:rFonts w:ascii="Times New Roman" w:hAnsi="Times New Roman" w:cs="Times New Roman"/>
          <w:b/>
          <w:bCs/>
          <w:sz w:val="24"/>
          <w:szCs w:val="24"/>
        </w:rPr>
        <w:t>5.2-</w:t>
      </w:r>
      <w:r w:rsidRPr="008E78B9">
        <w:rPr>
          <w:rFonts w:ascii="Times New Roman" w:hAnsi="Times New Roman" w:cs="Times New Roman"/>
          <w:sz w:val="24"/>
          <w:szCs w:val="24"/>
        </w:rPr>
        <w:t xml:space="preserve"> </w:t>
      </w:r>
      <w:r w:rsidR="00B449D9" w:rsidRPr="008E78B9">
        <w:rPr>
          <w:rFonts w:ascii="Times New Roman" w:hAnsi="Times New Roman" w:cs="Times New Roman"/>
          <w:sz w:val="24"/>
          <w:szCs w:val="24"/>
        </w:rPr>
        <w:t xml:space="preserve">Apresentar prova que não está impedida de licitar perante o Tribunal de Contas do Estado sede da Licitante (CNPJ), o endereço eletrônico do TCE/RO para as licitantes com sede no Estado da RONDÔNIA e Controladoria- Geral da União (CNPJ), no Cadastro Nacional de Empresas Inidôneas e Suspensas – CEIS, Cadastro Nacional de Empresas Punidas – CNEP e Cadastro Nacional de Condenações Cíveis por Atos de Improbidade Administrativa, mantido pelo Conselho Nacional de Justiça; </w:t>
      </w:r>
    </w:p>
    <w:p w14:paraId="54F4FF1A" w14:textId="03773375" w:rsidR="00584333" w:rsidRPr="008E78B9" w:rsidRDefault="00577F02" w:rsidP="00933A7C">
      <w:pPr>
        <w:spacing w:line="276" w:lineRule="auto"/>
        <w:jc w:val="both"/>
        <w:rPr>
          <w:rFonts w:ascii="Times New Roman" w:hAnsi="Times New Roman" w:cs="Times New Roman"/>
          <w:sz w:val="24"/>
          <w:szCs w:val="24"/>
        </w:rPr>
      </w:pPr>
      <w:r w:rsidRPr="00B449D9">
        <w:rPr>
          <w:rFonts w:ascii="Times New Roman" w:hAnsi="Times New Roman" w:cs="Times New Roman"/>
          <w:b/>
          <w:bCs/>
          <w:sz w:val="24"/>
          <w:szCs w:val="24"/>
        </w:rPr>
        <w:t>5.3-</w:t>
      </w:r>
      <w:r w:rsidRPr="008E78B9">
        <w:rPr>
          <w:rFonts w:ascii="Times New Roman" w:hAnsi="Times New Roman" w:cs="Times New Roman"/>
          <w:sz w:val="24"/>
          <w:szCs w:val="24"/>
        </w:rPr>
        <w:t xml:space="preserve"> </w:t>
      </w:r>
      <w:r w:rsidR="00B449D9" w:rsidRPr="008E78B9">
        <w:rPr>
          <w:rFonts w:ascii="Times New Roman" w:hAnsi="Times New Roman" w:cs="Times New Roman"/>
          <w:sz w:val="24"/>
          <w:szCs w:val="24"/>
        </w:rPr>
        <w:t>A não apresentação da prova do TCE e CGU, não será critério de inabilitação, contudo será buscado junto aos sites específicos se a empresa não consta nenhum impedimento em licitar perante a administração pública.</w:t>
      </w:r>
    </w:p>
    <w:p w14:paraId="0457DA68" w14:textId="09BD3001" w:rsidR="00584333" w:rsidRDefault="00577F02" w:rsidP="00584333">
      <w:pPr>
        <w:spacing w:line="276" w:lineRule="auto"/>
        <w:ind w:firstLine="708"/>
        <w:jc w:val="both"/>
        <w:rPr>
          <w:rFonts w:ascii="Times New Roman" w:hAnsi="Times New Roman" w:cs="Times New Roman"/>
          <w:sz w:val="24"/>
          <w:szCs w:val="24"/>
        </w:rPr>
      </w:pPr>
      <w:r w:rsidRPr="00B449D9">
        <w:rPr>
          <w:rFonts w:ascii="Times New Roman" w:hAnsi="Times New Roman" w:cs="Times New Roman"/>
          <w:b/>
          <w:bCs/>
          <w:sz w:val="24"/>
          <w:szCs w:val="24"/>
        </w:rPr>
        <w:t>5.</w:t>
      </w:r>
      <w:r w:rsidR="00B449D9">
        <w:rPr>
          <w:rFonts w:ascii="Times New Roman" w:hAnsi="Times New Roman" w:cs="Times New Roman"/>
          <w:b/>
          <w:bCs/>
          <w:sz w:val="24"/>
          <w:szCs w:val="24"/>
        </w:rPr>
        <w:t>3</w:t>
      </w:r>
      <w:r w:rsidRPr="00B449D9">
        <w:rPr>
          <w:rFonts w:ascii="Times New Roman" w:hAnsi="Times New Roman" w:cs="Times New Roman"/>
          <w:b/>
          <w:bCs/>
          <w:sz w:val="24"/>
          <w:szCs w:val="24"/>
        </w:rPr>
        <w:t>.</w:t>
      </w:r>
      <w:r w:rsidR="00B449D9">
        <w:rPr>
          <w:rFonts w:ascii="Times New Roman" w:hAnsi="Times New Roman" w:cs="Times New Roman"/>
          <w:b/>
          <w:bCs/>
          <w:sz w:val="24"/>
          <w:szCs w:val="24"/>
        </w:rPr>
        <w:t>1</w:t>
      </w:r>
      <w:r w:rsidRPr="00B449D9">
        <w:rPr>
          <w:rFonts w:ascii="Times New Roman" w:hAnsi="Times New Roman" w:cs="Times New Roman"/>
          <w:b/>
          <w:bCs/>
          <w:sz w:val="24"/>
          <w:szCs w:val="24"/>
        </w:rPr>
        <w:t>-</w:t>
      </w:r>
      <w:r w:rsidRPr="008E78B9">
        <w:rPr>
          <w:rFonts w:ascii="Times New Roman" w:hAnsi="Times New Roman" w:cs="Times New Roman"/>
          <w:sz w:val="24"/>
          <w:szCs w:val="24"/>
        </w:rPr>
        <w:t xml:space="preserve"> A não apresentação da prova do TCE e CGU, não será critério de inabilitação, contudo será buscado junto aos sites específicos se a empresa não consta nenhum impedimento em licitar perante a </w:t>
      </w:r>
      <w:r w:rsidRPr="008E78B9">
        <w:rPr>
          <w:rFonts w:ascii="Times New Roman" w:hAnsi="Times New Roman" w:cs="Times New Roman"/>
          <w:sz w:val="24"/>
          <w:szCs w:val="24"/>
        </w:rPr>
        <w:lastRenderedPageBreak/>
        <w:t xml:space="preserve">administração pública. </w:t>
      </w:r>
    </w:p>
    <w:p w14:paraId="5C0D80EE" w14:textId="77777777" w:rsidR="00E94992" w:rsidRPr="008E78B9" w:rsidRDefault="00E94992" w:rsidP="00584333">
      <w:pPr>
        <w:spacing w:line="276" w:lineRule="auto"/>
        <w:ind w:firstLine="708"/>
        <w:jc w:val="both"/>
        <w:rPr>
          <w:rFonts w:ascii="Times New Roman" w:hAnsi="Times New Roman" w:cs="Times New Roman"/>
          <w:sz w:val="24"/>
          <w:szCs w:val="24"/>
        </w:rPr>
      </w:pPr>
    </w:p>
    <w:p w14:paraId="7A3D799A" w14:textId="77777777" w:rsidR="00584333" w:rsidRPr="00B449D9" w:rsidRDefault="00577F02" w:rsidP="00584333">
      <w:pPr>
        <w:spacing w:line="276" w:lineRule="auto"/>
        <w:jc w:val="both"/>
        <w:rPr>
          <w:rFonts w:ascii="Times New Roman" w:hAnsi="Times New Roman" w:cs="Times New Roman"/>
          <w:b/>
          <w:bCs/>
          <w:sz w:val="24"/>
          <w:szCs w:val="24"/>
        </w:rPr>
      </w:pPr>
      <w:r w:rsidRPr="00B449D9">
        <w:rPr>
          <w:rFonts w:ascii="Times New Roman" w:hAnsi="Times New Roman" w:cs="Times New Roman"/>
          <w:b/>
          <w:bCs/>
          <w:sz w:val="24"/>
          <w:szCs w:val="24"/>
        </w:rPr>
        <w:t>6 - DECLARAÇÕES:</w:t>
      </w:r>
    </w:p>
    <w:p w14:paraId="35840213" w14:textId="77777777" w:rsidR="00584333" w:rsidRPr="008E78B9" w:rsidRDefault="00577F02" w:rsidP="00584333">
      <w:pPr>
        <w:spacing w:line="276" w:lineRule="auto"/>
        <w:jc w:val="both"/>
        <w:rPr>
          <w:rFonts w:ascii="Times New Roman" w:hAnsi="Times New Roman" w:cs="Times New Roman"/>
          <w:sz w:val="24"/>
          <w:szCs w:val="24"/>
        </w:rPr>
      </w:pPr>
      <w:r w:rsidRPr="00B449D9">
        <w:rPr>
          <w:rFonts w:ascii="Times New Roman" w:hAnsi="Times New Roman" w:cs="Times New Roman"/>
          <w:b/>
          <w:bCs/>
          <w:sz w:val="24"/>
          <w:szCs w:val="24"/>
        </w:rPr>
        <w:t>6.1-</w:t>
      </w:r>
      <w:r w:rsidRPr="008E78B9">
        <w:rPr>
          <w:rFonts w:ascii="Times New Roman" w:hAnsi="Times New Roman" w:cs="Times New Roman"/>
          <w:sz w:val="24"/>
          <w:szCs w:val="24"/>
        </w:rPr>
        <w:t xml:space="preserve"> Para fins de habilitação junto ao certame a empresa deverá ainda apresentar, através do sistema eletrônico – Plataforma LICITANET, assinadas por representante legal da proponente às seguintes declarações: </w:t>
      </w:r>
    </w:p>
    <w:p w14:paraId="38FEAE03" w14:textId="77777777" w:rsidR="00584333" w:rsidRPr="008E78B9" w:rsidRDefault="00577F02" w:rsidP="00584333">
      <w:pPr>
        <w:spacing w:line="276" w:lineRule="auto"/>
        <w:ind w:firstLine="708"/>
        <w:jc w:val="both"/>
        <w:rPr>
          <w:rFonts w:ascii="Times New Roman" w:hAnsi="Times New Roman" w:cs="Times New Roman"/>
          <w:sz w:val="24"/>
          <w:szCs w:val="24"/>
        </w:rPr>
      </w:pPr>
      <w:r w:rsidRPr="00B449D9">
        <w:rPr>
          <w:rFonts w:ascii="Times New Roman" w:hAnsi="Times New Roman" w:cs="Times New Roman"/>
          <w:b/>
          <w:bCs/>
          <w:sz w:val="24"/>
          <w:szCs w:val="24"/>
        </w:rPr>
        <w:t>a)-</w:t>
      </w:r>
      <w:r w:rsidRPr="008E78B9">
        <w:rPr>
          <w:rFonts w:ascii="Times New Roman" w:hAnsi="Times New Roman" w:cs="Times New Roman"/>
          <w:sz w:val="24"/>
          <w:szCs w:val="24"/>
        </w:rPr>
        <w:t xml:space="preserve"> que atende aos requisitos de habilitação, e que inexistem fatos impeditivos para sua habilitação no certame, ciente da obrigatoriedade de declarar ocorrências posteriores; </w:t>
      </w:r>
    </w:p>
    <w:p w14:paraId="7EAE8DAB" w14:textId="6B15A193" w:rsidR="00584333" w:rsidRPr="008E78B9" w:rsidRDefault="00A278FD" w:rsidP="00584333">
      <w:pPr>
        <w:spacing w:line="276" w:lineRule="auto"/>
        <w:ind w:firstLine="708"/>
        <w:jc w:val="both"/>
        <w:rPr>
          <w:rFonts w:ascii="Times New Roman" w:hAnsi="Times New Roman" w:cs="Times New Roman"/>
          <w:sz w:val="24"/>
          <w:szCs w:val="24"/>
        </w:rPr>
      </w:pPr>
      <w:r w:rsidRPr="00B449D9">
        <w:rPr>
          <w:rFonts w:ascii="Times New Roman" w:hAnsi="Times New Roman" w:cs="Times New Roman"/>
          <w:b/>
          <w:bCs/>
          <w:sz w:val="24"/>
          <w:szCs w:val="24"/>
        </w:rPr>
        <w:t>b) -</w:t>
      </w:r>
      <w:r w:rsidR="00577F02" w:rsidRPr="008E78B9">
        <w:rPr>
          <w:rFonts w:ascii="Times New Roman" w:hAnsi="Times New Roman" w:cs="Times New Roman"/>
          <w:sz w:val="24"/>
          <w:szCs w:val="24"/>
        </w:rPr>
        <w:t xml:space="preserve"> que está ciente e concorda com as condições contidas no edital e seus anexos, bem como a proposta apresentada compreende a integralidade dos custos para atendimento dos direitos trabalhistas assegurados na Constituição Federal, nas leis trabalhistas, nas normas </w:t>
      </w:r>
      <w:r w:rsidRPr="008E78B9">
        <w:rPr>
          <w:rFonts w:ascii="Times New Roman" w:hAnsi="Times New Roman" w:cs="Times New Roman"/>
          <w:sz w:val="24"/>
          <w:szCs w:val="24"/>
        </w:rPr>
        <w:t>infralegais</w:t>
      </w:r>
      <w:r w:rsidR="00577F02" w:rsidRPr="008E78B9">
        <w:rPr>
          <w:rFonts w:ascii="Times New Roman" w:hAnsi="Times New Roman" w:cs="Times New Roman"/>
          <w:sz w:val="24"/>
          <w:szCs w:val="24"/>
        </w:rPr>
        <w:t xml:space="preserve">, nas convenções coletivas de trabalho e nos termos de ajustamento de conduta vigentes na data de sua entrega em definitivo; </w:t>
      </w:r>
    </w:p>
    <w:p w14:paraId="3960B56C" w14:textId="77777777" w:rsidR="00584333" w:rsidRPr="008E78B9" w:rsidRDefault="00577F02" w:rsidP="00584333">
      <w:pPr>
        <w:spacing w:line="276" w:lineRule="auto"/>
        <w:ind w:firstLine="708"/>
        <w:jc w:val="both"/>
        <w:rPr>
          <w:rFonts w:ascii="Times New Roman" w:hAnsi="Times New Roman" w:cs="Times New Roman"/>
          <w:sz w:val="24"/>
          <w:szCs w:val="24"/>
        </w:rPr>
      </w:pPr>
      <w:r w:rsidRPr="00B449D9">
        <w:rPr>
          <w:rFonts w:ascii="Times New Roman" w:hAnsi="Times New Roman" w:cs="Times New Roman"/>
          <w:b/>
          <w:bCs/>
          <w:sz w:val="24"/>
          <w:szCs w:val="24"/>
        </w:rPr>
        <w:t>c)-</w:t>
      </w:r>
      <w:r w:rsidRPr="008E78B9">
        <w:rPr>
          <w:rFonts w:ascii="Times New Roman" w:hAnsi="Times New Roman" w:cs="Times New Roman"/>
          <w:sz w:val="24"/>
          <w:szCs w:val="24"/>
        </w:rPr>
        <w:t xml:space="preserve"> que assume a responsabilidade pelas transações que forem efetuadas no sistema, assumindo como firmes e verdadeiras; </w:t>
      </w:r>
    </w:p>
    <w:p w14:paraId="3EC0CC42" w14:textId="77777777" w:rsidR="00584333" w:rsidRPr="008E78B9" w:rsidRDefault="00577F02" w:rsidP="00584333">
      <w:pPr>
        <w:spacing w:line="276" w:lineRule="auto"/>
        <w:ind w:firstLine="708"/>
        <w:jc w:val="both"/>
        <w:rPr>
          <w:rFonts w:ascii="Times New Roman" w:hAnsi="Times New Roman" w:cs="Times New Roman"/>
          <w:sz w:val="24"/>
          <w:szCs w:val="24"/>
        </w:rPr>
      </w:pPr>
      <w:r w:rsidRPr="00B449D9">
        <w:rPr>
          <w:rFonts w:ascii="Times New Roman" w:hAnsi="Times New Roman" w:cs="Times New Roman"/>
          <w:b/>
          <w:bCs/>
          <w:sz w:val="24"/>
          <w:szCs w:val="24"/>
        </w:rPr>
        <w:t>d)-</w:t>
      </w:r>
      <w:r w:rsidRPr="008E78B9">
        <w:rPr>
          <w:rFonts w:ascii="Times New Roman" w:hAnsi="Times New Roman" w:cs="Times New Roman"/>
          <w:sz w:val="24"/>
          <w:szCs w:val="24"/>
        </w:rPr>
        <w:t xml:space="preserve"> que não emprega menor de 18 anos em trabalho noturno, perigoso ou insalubre e não emprega menor de 16 anos, salvo menor, a partir de 14 anos, na condição de aprendiz, nos termos do Artigo 7°, XXXIII, da Constituição; </w:t>
      </w:r>
    </w:p>
    <w:p w14:paraId="243C444C" w14:textId="2FDD9176" w:rsidR="00584333" w:rsidRPr="008E78B9" w:rsidRDefault="00A278FD" w:rsidP="00584333">
      <w:pPr>
        <w:spacing w:line="276" w:lineRule="auto"/>
        <w:ind w:firstLine="708"/>
        <w:jc w:val="both"/>
        <w:rPr>
          <w:rFonts w:ascii="Times New Roman" w:hAnsi="Times New Roman" w:cs="Times New Roman"/>
          <w:sz w:val="24"/>
          <w:szCs w:val="24"/>
        </w:rPr>
      </w:pPr>
      <w:r w:rsidRPr="00B449D9">
        <w:rPr>
          <w:rFonts w:ascii="Times New Roman" w:hAnsi="Times New Roman" w:cs="Times New Roman"/>
          <w:b/>
          <w:bCs/>
          <w:sz w:val="24"/>
          <w:szCs w:val="24"/>
        </w:rPr>
        <w:t>e) -</w:t>
      </w:r>
      <w:r w:rsidR="00577F02" w:rsidRPr="008E78B9">
        <w:rPr>
          <w:rFonts w:ascii="Times New Roman" w:hAnsi="Times New Roman" w:cs="Times New Roman"/>
          <w:sz w:val="24"/>
          <w:szCs w:val="24"/>
        </w:rPr>
        <w:t xml:space="preserve"> que não possui, em sua cadeia produtiva, empregados executando trabalho degradante ou forçado, observando o disposto nos Incisos III e IV do Artigo 1º, e no Inciso III do Artigo 5º, da Constituição Federal; </w:t>
      </w:r>
    </w:p>
    <w:p w14:paraId="3474F484" w14:textId="7EEB5B61" w:rsidR="00584333" w:rsidRPr="008E78B9" w:rsidRDefault="00A278FD" w:rsidP="00584333">
      <w:pPr>
        <w:spacing w:line="276" w:lineRule="auto"/>
        <w:ind w:firstLine="708"/>
        <w:jc w:val="both"/>
        <w:rPr>
          <w:rFonts w:ascii="Times New Roman" w:hAnsi="Times New Roman" w:cs="Times New Roman"/>
          <w:sz w:val="24"/>
          <w:szCs w:val="24"/>
        </w:rPr>
      </w:pPr>
      <w:r w:rsidRPr="00B449D9">
        <w:rPr>
          <w:rFonts w:ascii="Times New Roman" w:hAnsi="Times New Roman" w:cs="Times New Roman"/>
          <w:b/>
          <w:bCs/>
          <w:sz w:val="24"/>
          <w:szCs w:val="24"/>
        </w:rPr>
        <w:t>f) -</w:t>
      </w:r>
      <w:r w:rsidR="00577F02" w:rsidRPr="008E78B9">
        <w:rPr>
          <w:rFonts w:ascii="Times New Roman" w:hAnsi="Times New Roman" w:cs="Times New Roman"/>
          <w:sz w:val="24"/>
          <w:szCs w:val="24"/>
        </w:rPr>
        <w:t xml:space="preserve"> que cumpre as exigências de reserva de cargos para pessoa com deficiência e para reabilitado da Previdência Social, previstas em lei e em outras normas específicas; </w:t>
      </w:r>
    </w:p>
    <w:p w14:paraId="63281FCD" w14:textId="2D77B153" w:rsidR="00584333" w:rsidRPr="008E78B9" w:rsidRDefault="00A278FD" w:rsidP="00584333">
      <w:pPr>
        <w:spacing w:line="276" w:lineRule="auto"/>
        <w:ind w:firstLine="708"/>
        <w:jc w:val="both"/>
        <w:rPr>
          <w:rFonts w:ascii="Times New Roman" w:hAnsi="Times New Roman" w:cs="Times New Roman"/>
          <w:sz w:val="24"/>
          <w:szCs w:val="24"/>
        </w:rPr>
      </w:pPr>
      <w:r w:rsidRPr="00B449D9">
        <w:rPr>
          <w:rFonts w:ascii="Times New Roman" w:hAnsi="Times New Roman" w:cs="Times New Roman"/>
          <w:b/>
          <w:bCs/>
          <w:sz w:val="24"/>
          <w:szCs w:val="24"/>
        </w:rPr>
        <w:t>g) -</w:t>
      </w:r>
      <w:r w:rsidR="00577F02" w:rsidRPr="008E78B9">
        <w:rPr>
          <w:rFonts w:ascii="Times New Roman" w:hAnsi="Times New Roman" w:cs="Times New Roman"/>
          <w:sz w:val="24"/>
          <w:szCs w:val="24"/>
        </w:rPr>
        <w:t xml:space="preserve"> que cumpre os requisitos estabelecidos no Artigo 3°, da Lei Complementar nº 123/2006, estando apto a usufruir do tratamento favorecido estabelecido em seus Artigos 42 a 49, observado o disposto nos §§ 1º ao 3º, do Artigo 4º, da Lei n.º 14.133/2021; </w:t>
      </w:r>
    </w:p>
    <w:p w14:paraId="532C2E5D" w14:textId="2F2EB27B" w:rsidR="00584333" w:rsidRPr="008E78B9" w:rsidRDefault="00577F02" w:rsidP="00584333">
      <w:pPr>
        <w:spacing w:line="276" w:lineRule="auto"/>
        <w:jc w:val="both"/>
        <w:rPr>
          <w:rFonts w:ascii="Times New Roman" w:hAnsi="Times New Roman" w:cs="Times New Roman"/>
          <w:sz w:val="24"/>
          <w:szCs w:val="24"/>
        </w:rPr>
      </w:pPr>
      <w:r w:rsidRPr="00B449D9">
        <w:rPr>
          <w:rFonts w:ascii="Times New Roman" w:hAnsi="Times New Roman" w:cs="Times New Roman"/>
          <w:b/>
          <w:bCs/>
          <w:sz w:val="24"/>
          <w:szCs w:val="24"/>
        </w:rPr>
        <w:t>6.2-</w:t>
      </w:r>
      <w:r w:rsidRPr="008E78B9">
        <w:rPr>
          <w:rFonts w:ascii="Times New Roman" w:hAnsi="Times New Roman" w:cs="Times New Roman"/>
          <w:sz w:val="24"/>
          <w:szCs w:val="24"/>
        </w:rPr>
        <w:t xml:space="preserve"> O licitante organizado em cooperativa deverá declarar, ainda, que cumpre os requisitos estabelecidos no Artigo 16, da Lei nº 14.133/2021. </w:t>
      </w:r>
    </w:p>
    <w:p w14:paraId="2F63E05F" w14:textId="6AD4EC49" w:rsidR="00584333" w:rsidRPr="008E78B9" w:rsidRDefault="00577F02" w:rsidP="00584333">
      <w:pPr>
        <w:spacing w:line="276" w:lineRule="auto"/>
        <w:jc w:val="both"/>
        <w:rPr>
          <w:rFonts w:ascii="Times New Roman" w:hAnsi="Times New Roman" w:cs="Times New Roman"/>
          <w:sz w:val="24"/>
          <w:szCs w:val="24"/>
        </w:rPr>
      </w:pPr>
      <w:r w:rsidRPr="00B449D9">
        <w:rPr>
          <w:rFonts w:ascii="Times New Roman" w:hAnsi="Times New Roman" w:cs="Times New Roman"/>
          <w:b/>
          <w:bCs/>
          <w:sz w:val="24"/>
          <w:szCs w:val="24"/>
        </w:rPr>
        <w:t>6.</w:t>
      </w:r>
      <w:r w:rsidR="00CC3AC7" w:rsidRPr="00B449D9">
        <w:rPr>
          <w:rFonts w:ascii="Times New Roman" w:hAnsi="Times New Roman" w:cs="Times New Roman"/>
          <w:b/>
          <w:bCs/>
          <w:sz w:val="24"/>
          <w:szCs w:val="24"/>
        </w:rPr>
        <w:t>3</w:t>
      </w:r>
      <w:r w:rsidRPr="00B449D9">
        <w:rPr>
          <w:rFonts w:ascii="Times New Roman" w:hAnsi="Times New Roman" w:cs="Times New Roman"/>
          <w:b/>
          <w:bCs/>
          <w:sz w:val="24"/>
          <w:szCs w:val="24"/>
        </w:rPr>
        <w:t>-</w:t>
      </w:r>
      <w:r w:rsidRPr="008E78B9">
        <w:rPr>
          <w:rFonts w:ascii="Times New Roman" w:hAnsi="Times New Roman" w:cs="Times New Roman"/>
          <w:sz w:val="24"/>
          <w:szCs w:val="24"/>
        </w:rPr>
        <w:t xml:space="preserve"> A falsidade das declarações de que trata este item sujeitará o licitante às sanções previstas na Lei nº 14.133/2021, e neste Edital. </w:t>
      </w:r>
    </w:p>
    <w:p w14:paraId="07B03286" w14:textId="77777777" w:rsidR="00584333" w:rsidRPr="008E78B9" w:rsidRDefault="00584333" w:rsidP="00584333">
      <w:pPr>
        <w:spacing w:line="276" w:lineRule="auto"/>
        <w:jc w:val="both"/>
        <w:rPr>
          <w:rFonts w:ascii="Times New Roman" w:hAnsi="Times New Roman" w:cs="Times New Roman"/>
          <w:sz w:val="24"/>
          <w:szCs w:val="24"/>
        </w:rPr>
      </w:pPr>
    </w:p>
    <w:p w14:paraId="3E126F8B" w14:textId="77777777" w:rsidR="00584333" w:rsidRPr="00B449D9" w:rsidRDefault="00577F02" w:rsidP="00584333">
      <w:pPr>
        <w:spacing w:line="276" w:lineRule="auto"/>
        <w:jc w:val="both"/>
        <w:rPr>
          <w:rFonts w:ascii="Times New Roman" w:hAnsi="Times New Roman" w:cs="Times New Roman"/>
          <w:b/>
          <w:bCs/>
          <w:sz w:val="24"/>
          <w:szCs w:val="24"/>
        </w:rPr>
      </w:pPr>
      <w:r w:rsidRPr="00B449D9">
        <w:rPr>
          <w:rFonts w:ascii="Times New Roman" w:hAnsi="Times New Roman" w:cs="Times New Roman"/>
          <w:b/>
          <w:bCs/>
          <w:sz w:val="24"/>
          <w:szCs w:val="24"/>
        </w:rPr>
        <w:t xml:space="preserve">7 - DA APRESENTAÇÃO DA PROPOSTA DE PREÇOS AJUSTADA: </w:t>
      </w:r>
    </w:p>
    <w:p w14:paraId="1DEF84ED" w14:textId="77777777" w:rsidR="00584333" w:rsidRPr="008E78B9" w:rsidRDefault="00577F02" w:rsidP="00584333">
      <w:pPr>
        <w:spacing w:line="276" w:lineRule="auto"/>
        <w:jc w:val="both"/>
        <w:rPr>
          <w:rFonts w:ascii="Times New Roman" w:hAnsi="Times New Roman" w:cs="Times New Roman"/>
          <w:sz w:val="24"/>
          <w:szCs w:val="24"/>
        </w:rPr>
      </w:pPr>
      <w:r w:rsidRPr="00B449D9">
        <w:rPr>
          <w:rFonts w:ascii="Times New Roman" w:hAnsi="Times New Roman" w:cs="Times New Roman"/>
          <w:b/>
          <w:bCs/>
          <w:sz w:val="24"/>
          <w:szCs w:val="24"/>
        </w:rPr>
        <w:t>7.1-</w:t>
      </w:r>
      <w:r w:rsidRPr="008E78B9">
        <w:rPr>
          <w:rFonts w:ascii="Times New Roman" w:hAnsi="Times New Roman" w:cs="Times New Roman"/>
          <w:sz w:val="24"/>
          <w:szCs w:val="24"/>
        </w:rPr>
        <w:t xml:space="preserve"> Após a finalização da fase de laces, o licitante mais bem classificado, no prazo máximo de 24 (vinte e quatro) horas, conforme item 5.29.2 do Edital deverá enviar em campo próprio do sistema, a proposta adequada ao último lance ofertado (conforme modelo ANEXO IV), acompanhada, se for o caso, dos documentos complementares, quando necessários à confirmação daqueles exigidos neste Edital e já apresentados. </w:t>
      </w:r>
    </w:p>
    <w:p w14:paraId="46C24DE6" w14:textId="77777777" w:rsidR="00A278FD" w:rsidRPr="008E78B9" w:rsidRDefault="00577F02" w:rsidP="00584333">
      <w:pPr>
        <w:spacing w:line="276" w:lineRule="auto"/>
        <w:jc w:val="both"/>
        <w:rPr>
          <w:rFonts w:ascii="Times New Roman" w:hAnsi="Times New Roman" w:cs="Times New Roman"/>
          <w:sz w:val="24"/>
          <w:szCs w:val="24"/>
        </w:rPr>
      </w:pPr>
      <w:r w:rsidRPr="00B449D9">
        <w:rPr>
          <w:rFonts w:ascii="Times New Roman" w:hAnsi="Times New Roman" w:cs="Times New Roman"/>
          <w:b/>
          <w:bCs/>
          <w:sz w:val="24"/>
          <w:szCs w:val="24"/>
        </w:rPr>
        <w:t>7.2-</w:t>
      </w:r>
      <w:r w:rsidRPr="008E78B9">
        <w:rPr>
          <w:rFonts w:ascii="Times New Roman" w:hAnsi="Times New Roman" w:cs="Times New Roman"/>
          <w:sz w:val="24"/>
          <w:szCs w:val="24"/>
        </w:rPr>
        <w:t xml:space="preserve"> Os documentos exigidos deverão estar com prazo vigente e </w:t>
      </w:r>
      <w:r w:rsidR="00A278FD" w:rsidRPr="008E78B9">
        <w:rPr>
          <w:rFonts w:ascii="Times New Roman" w:hAnsi="Times New Roman" w:cs="Times New Roman"/>
          <w:sz w:val="24"/>
          <w:szCs w:val="24"/>
        </w:rPr>
        <w:t>poderão</w:t>
      </w:r>
      <w:r w:rsidRPr="008E78B9">
        <w:rPr>
          <w:rFonts w:ascii="Times New Roman" w:hAnsi="Times New Roman" w:cs="Times New Roman"/>
          <w:sz w:val="24"/>
          <w:szCs w:val="24"/>
        </w:rPr>
        <w:t xml:space="preserve"> ser apresentados em original, por qualquer processo de </w:t>
      </w:r>
      <w:r w:rsidR="00A278FD" w:rsidRPr="008E78B9">
        <w:rPr>
          <w:rFonts w:ascii="Times New Roman" w:hAnsi="Times New Roman" w:cs="Times New Roman"/>
          <w:sz w:val="24"/>
          <w:szCs w:val="24"/>
        </w:rPr>
        <w:t>cópia</w:t>
      </w:r>
      <w:r w:rsidRPr="008E78B9">
        <w:rPr>
          <w:rFonts w:ascii="Times New Roman" w:hAnsi="Times New Roman" w:cs="Times New Roman"/>
          <w:sz w:val="24"/>
          <w:szCs w:val="24"/>
        </w:rPr>
        <w:t xml:space="preserve"> ou </w:t>
      </w:r>
      <w:r w:rsidR="00A278FD" w:rsidRPr="008E78B9">
        <w:rPr>
          <w:rFonts w:ascii="Times New Roman" w:hAnsi="Times New Roman" w:cs="Times New Roman"/>
          <w:sz w:val="24"/>
          <w:szCs w:val="24"/>
        </w:rPr>
        <w:t>publicação</w:t>
      </w:r>
      <w:r w:rsidRPr="008E78B9">
        <w:rPr>
          <w:rFonts w:ascii="Times New Roman" w:hAnsi="Times New Roman" w:cs="Times New Roman"/>
          <w:sz w:val="24"/>
          <w:szCs w:val="24"/>
        </w:rPr>
        <w:t xml:space="preserve"> em </w:t>
      </w:r>
      <w:r w:rsidR="00A278FD" w:rsidRPr="008E78B9">
        <w:rPr>
          <w:rFonts w:ascii="Times New Roman" w:hAnsi="Times New Roman" w:cs="Times New Roman"/>
          <w:sz w:val="24"/>
          <w:szCs w:val="24"/>
        </w:rPr>
        <w:t>órgão</w:t>
      </w:r>
      <w:r w:rsidRPr="008E78B9">
        <w:rPr>
          <w:rFonts w:ascii="Times New Roman" w:hAnsi="Times New Roman" w:cs="Times New Roman"/>
          <w:sz w:val="24"/>
          <w:szCs w:val="24"/>
        </w:rPr>
        <w:t xml:space="preserve"> de imprensa oficial. Quando o prazo de validade </w:t>
      </w:r>
      <w:r w:rsidR="00A278FD" w:rsidRPr="008E78B9">
        <w:rPr>
          <w:rFonts w:ascii="Times New Roman" w:hAnsi="Times New Roman" w:cs="Times New Roman"/>
          <w:sz w:val="24"/>
          <w:szCs w:val="24"/>
        </w:rPr>
        <w:t>não</w:t>
      </w:r>
      <w:r w:rsidRPr="008E78B9">
        <w:rPr>
          <w:rFonts w:ascii="Times New Roman" w:hAnsi="Times New Roman" w:cs="Times New Roman"/>
          <w:sz w:val="24"/>
          <w:szCs w:val="24"/>
        </w:rPr>
        <w:t xml:space="preserve"> estiver expresso no documento, o mesmo </w:t>
      </w:r>
      <w:r w:rsidR="00A278FD" w:rsidRPr="008E78B9">
        <w:rPr>
          <w:rFonts w:ascii="Times New Roman" w:hAnsi="Times New Roman" w:cs="Times New Roman"/>
          <w:sz w:val="24"/>
          <w:szCs w:val="24"/>
        </w:rPr>
        <w:t>será</w:t>
      </w:r>
      <w:r w:rsidRPr="008E78B9">
        <w:rPr>
          <w:rFonts w:ascii="Times New Roman" w:hAnsi="Times New Roman" w:cs="Times New Roman"/>
          <w:sz w:val="24"/>
          <w:szCs w:val="24"/>
        </w:rPr>
        <w:t xml:space="preserve">́ aceito com data de </w:t>
      </w:r>
      <w:r w:rsidR="00A278FD" w:rsidRPr="008E78B9">
        <w:rPr>
          <w:rFonts w:ascii="Times New Roman" w:hAnsi="Times New Roman" w:cs="Times New Roman"/>
          <w:sz w:val="24"/>
          <w:szCs w:val="24"/>
        </w:rPr>
        <w:t>emissão</w:t>
      </w:r>
      <w:r w:rsidRPr="008E78B9">
        <w:rPr>
          <w:rFonts w:ascii="Times New Roman" w:hAnsi="Times New Roman" w:cs="Times New Roman"/>
          <w:sz w:val="24"/>
          <w:szCs w:val="24"/>
        </w:rPr>
        <w:t xml:space="preserve"> </w:t>
      </w:r>
      <w:r w:rsidR="00A278FD" w:rsidRPr="008E78B9">
        <w:rPr>
          <w:rFonts w:ascii="Times New Roman" w:hAnsi="Times New Roman" w:cs="Times New Roman"/>
          <w:sz w:val="24"/>
          <w:szCs w:val="24"/>
        </w:rPr>
        <w:t>não</w:t>
      </w:r>
      <w:r w:rsidRPr="008E78B9">
        <w:rPr>
          <w:rFonts w:ascii="Times New Roman" w:hAnsi="Times New Roman" w:cs="Times New Roman"/>
          <w:sz w:val="24"/>
          <w:szCs w:val="24"/>
        </w:rPr>
        <w:t xml:space="preserve"> superior a 90 (noventa) dias da data da abertura das propostas. </w:t>
      </w:r>
    </w:p>
    <w:p w14:paraId="7378105B" w14:textId="77777777" w:rsidR="00A278FD" w:rsidRPr="008E78B9" w:rsidRDefault="00A278FD" w:rsidP="00584333">
      <w:pPr>
        <w:spacing w:line="276" w:lineRule="auto"/>
        <w:jc w:val="both"/>
        <w:rPr>
          <w:rFonts w:ascii="Times New Roman" w:hAnsi="Times New Roman" w:cs="Times New Roman"/>
          <w:sz w:val="24"/>
          <w:szCs w:val="24"/>
        </w:rPr>
      </w:pPr>
    </w:p>
    <w:p w14:paraId="5490117F" w14:textId="15013C63" w:rsidR="00577F02" w:rsidRPr="008E78B9" w:rsidRDefault="00577F02" w:rsidP="00584333">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Rolim de Moura/RO. </w:t>
      </w:r>
      <w:r w:rsidR="00992B83">
        <w:rPr>
          <w:rFonts w:ascii="Times New Roman" w:hAnsi="Times New Roman" w:cs="Times New Roman"/>
          <w:sz w:val="24"/>
          <w:szCs w:val="24"/>
        </w:rPr>
        <w:t>31 de</w:t>
      </w:r>
      <w:r w:rsidRPr="008E78B9">
        <w:rPr>
          <w:rFonts w:ascii="Times New Roman" w:hAnsi="Times New Roman" w:cs="Times New Roman"/>
          <w:sz w:val="24"/>
          <w:szCs w:val="24"/>
        </w:rPr>
        <w:t xml:space="preserve"> ju</w:t>
      </w:r>
      <w:r w:rsidR="00992B83">
        <w:rPr>
          <w:rFonts w:ascii="Times New Roman" w:hAnsi="Times New Roman" w:cs="Times New Roman"/>
          <w:sz w:val="24"/>
          <w:szCs w:val="24"/>
        </w:rPr>
        <w:t>l</w:t>
      </w:r>
      <w:r w:rsidRPr="008E78B9">
        <w:rPr>
          <w:rFonts w:ascii="Times New Roman" w:hAnsi="Times New Roman" w:cs="Times New Roman"/>
          <w:sz w:val="24"/>
          <w:szCs w:val="24"/>
        </w:rPr>
        <w:t>ho de 2024.</w:t>
      </w:r>
    </w:p>
    <w:p w14:paraId="22A09ED2" w14:textId="77777777" w:rsidR="00A278FD" w:rsidRPr="008E78B9" w:rsidRDefault="00A278FD" w:rsidP="00584333">
      <w:pPr>
        <w:spacing w:line="276" w:lineRule="auto"/>
        <w:jc w:val="both"/>
        <w:rPr>
          <w:rFonts w:ascii="Times New Roman" w:hAnsi="Times New Roman" w:cs="Times New Roman"/>
          <w:sz w:val="24"/>
          <w:szCs w:val="24"/>
        </w:rPr>
      </w:pPr>
    </w:p>
    <w:p w14:paraId="2FD57851" w14:textId="77777777" w:rsidR="00A278FD" w:rsidRPr="008E78B9" w:rsidRDefault="00A278FD" w:rsidP="00584333">
      <w:pPr>
        <w:spacing w:line="276" w:lineRule="auto"/>
        <w:jc w:val="both"/>
        <w:rPr>
          <w:rFonts w:ascii="Times New Roman" w:hAnsi="Times New Roman" w:cs="Times New Roman"/>
          <w:sz w:val="24"/>
          <w:szCs w:val="24"/>
        </w:rPr>
      </w:pPr>
    </w:p>
    <w:p w14:paraId="18AAC17E" w14:textId="77777777" w:rsidR="00577F02" w:rsidRPr="008E78B9" w:rsidRDefault="00577F02" w:rsidP="00933A7C">
      <w:pPr>
        <w:spacing w:line="276" w:lineRule="auto"/>
        <w:jc w:val="both"/>
        <w:rPr>
          <w:rFonts w:ascii="Times New Roman" w:hAnsi="Times New Roman" w:cs="Times New Roman"/>
          <w:sz w:val="24"/>
          <w:szCs w:val="24"/>
        </w:rPr>
      </w:pPr>
    </w:p>
    <w:p w14:paraId="1D872E96" w14:textId="5CF69256" w:rsidR="00A278FD" w:rsidRPr="008E78B9" w:rsidRDefault="00A278FD" w:rsidP="00A278FD">
      <w:pPr>
        <w:spacing w:line="276" w:lineRule="auto"/>
        <w:jc w:val="center"/>
        <w:rPr>
          <w:rFonts w:ascii="Times New Roman" w:hAnsi="Times New Roman" w:cs="Times New Roman"/>
          <w:sz w:val="24"/>
          <w:szCs w:val="24"/>
          <w:shd w:val="clear" w:color="auto" w:fill="FFFFFF"/>
        </w:rPr>
      </w:pPr>
      <w:r w:rsidRPr="008E78B9">
        <w:rPr>
          <w:rFonts w:ascii="Times New Roman" w:hAnsi="Times New Roman" w:cs="Times New Roman"/>
          <w:sz w:val="24"/>
          <w:szCs w:val="24"/>
          <w:shd w:val="clear" w:color="auto" w:fill="FFFFFF"/>
        </w:rPr>
        <w:t xml:space="preserve">MARIA AP. CAVALCANTE DE ALBUQUERQUE                   </w:t>
      </w:r>
    </w:p>
    <w:p w14:paraId="6612E145" w14:textId="7A58C295" w:rsidR="00A278FD" w:rsidRPr="008E78B9" w:rsidRDefault="00A278FD" w:rsidP="00A278FD">
      <w:pPr>
        <w:spacing w:line="276" w:lineRule="auto"/>
        <w:jc w:val="center"/>
        <w:rPr>
          <w:rFonts w:ascii="Times New Roman" w:hAnsi="Times New Roman" w:cs="Times New Roman"/>
          <w:sz w:val="24"/>
          <w:szCs w:val="24"/>
        </w:rPr>
      </w:pPr>
      <w:r w:rsidRPr="008E78B9">
        <w:rPr>
          <w:rFonts w:ascii="Times New Roman" w:hAnsi="Times New Roman" w:cs="Times New Roman"/>
          <w:sz w:val="24"/>
          <w:szCs w:val="24"/>
        </w:rPr>
        <w:t xml:space="preserve">           Membro da equipe de apoio                                                     </w:t>
      </w:r>
    </w:p>
    <w:p w14:paraId="7D58F76B" w14:textId="3A2DCA10" w:rsidR="00A278FD" w:rsidRPr="008E78B9" w:rsidRDefault="00A278FD" w:rsidP="00A278FD">
      <w:pPr>
        <w:spacing w:line="276" w:lineRule="auto"/>
        <w:jc w:val="center"/>
        <w:rPr>
          <w:rFonts w:ascii="Times New Roman" w:hAnsi="Times New Roman" w:cs="Times New Roman"/>
          <w:sz w:val="24"/>
          <w:szCs w:val="24"/>
        </w:rPr>
      </w:pPr>
      <w:r w:rsidRPr="008E78B9">
        <w:rPr>
          <w:rFonts w:ascii="Times New Roman" w:hAnsi="Times New Roman" w:cs="Times New Roman"/>
          <w:sz w:val="24"/>
          <w:szCs w:val="24"/>
        </w:rPr>
        <w:t xml:space="preserve">    Portaria n. 038/2023                                                                  </w:t>
      </w:r>
    </w:p>
    <w:p w14:paraId="141A4F6B" w14:textId="77777777" w:rsidR="00AA6D99" w:rsidRPr="008E78B9" w:rsidRDefault="00AA6D99" w:rsidP="00933A7C">
      <w:pPr>
        <w:spacing w:line="276" w:lineRule="auto"/>
        <w:jc w:val="center"/>
        <w:rPr>
          <w:rFonts w:ascii="Times New Roman" w:hAnsi="Times New Roman" w:cs="Times New Roman"/>
          <w:b/>
          <w:bCs/>
          <w:sz w:val="24"/>
          <w:szCs w:val="24"/>
        </w:rPr>
      </w:pPr>
    </w:p>
    <w:p w14:paraId="79CE6478" w14:textId="77777777" w:rsidR="00584333" w:rsidRPr="008E78B9" w:rsidRDefault="00584333" w:rsidP="00933A7C">
      <w:pPr>
        <w:spacing w:line="276" w:lineRule="auto"/>
        <w:jc w:val="center"/>
        <w:rPr>
          <w:rFonts w:ascii="Times New Roman" w:hAnsi="Times New Roman" w:cs="Times New Roman"/>
          <w:b/>
          <w:bCs/>
          <w:sz w:val="24"/>
          <w:szCs w:val="24"/>
        </w:rPr>
      </w:pPr>
    </w:p>
    <w:p w14:paraId="2E49EE60" w14:textId="77777777" w:rsidR="00584333" w:rsidRPr="008E78B9" w:rsidRDefault="00584333" w:rsidP="00933A7C">
      <w:pPr>
        <w:spacing w:line="276" w:lineRule="auto"/>
        <w:jc w:val="center"/>
        <w:rPr>
          <w:rFonts w:ascii="Times New Roman" w:hAnsi="Times New Roman" w:cs="Times New Roman"/>
          <w:b/>
          <w:bCs/>
          <w:sz w:val="24"/>
          <w:szCs w:val="24"/>
        </w:rPr>
      </w:pPr>
    </w:p>
    <w:p w14:paraId="7DC267A2" w14:textId="77777777" w:rsidR="00584333" w:rsidRPr="008E78B9" w:rsidRDefault="00584333" w:rsidP="00933A7C">
      <w:pPr>
        <w:spacing w:line="276" w:lineRule="auto"/>
        <w:jc w:val="center"/>
        <w:rPr>
          <w:rFonts w:ascii="Times New Roman" w:hAnsi="Times New Roman" w:cs="Times New Roman"/>
          <w:b/>
          <w:bCs/>
          <w:sz w:val="24"/>
          <w:szCs w:val="24"/>
        </w:rPr>
      </w:pPr>
    </w:p>
    <w:p w14:paraId="1A47F210" w14:textId="77777777" w:rsidR="00584333" w:rsidRPr="008E78B9" w:rsidRDefault="00584333" w:rsidP="00933A7C">
      <w:pPr>
        <w:spacing w:line="276" w:lineRule="auto"/>
        <w:jc w:val="center"/>
        <w:rPr>
          <w:rFonts w:ascii="Times New Roman" w:hAnsi="Times New Roman" w:cs="Times New Roman"/>
          <w:b/>
          <w:bCs/>
          <w:sz w:val="24"/>
          <w:szCs w:val="24"/>
        </w:rPr>
      </w:pPr>
    </w:p>
    <w:p w14:paraId="7E0341F0" w14:textId="77777777" w:rsidR="00584333" w:rsidRPr="008E78B9" w:rsidRDefault="00584333" w:rsidP="00933A7C">
      <w:pPr>
        <w:spacing w:line="276" w:lineRule="auto"/>
        <w:jc w:val="center"/>
        <w:rPr>
          <w:rFonts w:ascii="Times New Roman" w:hAnsi="Times New Roman" w:cs="Times New Roman"/>
          <w:b/>
          <w:bCs/>
          <w:sz w:val="24"/>
          <w:szCs w:val="24"/>
        </w:rPr>
      </w:pPr>
    </w:p>
    <w:p w14:paraId="1396DAA2" w14:textId="77777777" w:rsidR="00584333" w:rsidRPr="008E78B9" w:rsidRDefault="00584333" w:rsidP="00933A7C">
      <w:pPr>
        <w:spacing w:line="276" w:lineRule="auto"/>
        <w:jc w:val="center"/>
        <w:rPr>
          <w:rFonts w:ascii="Times New Roman" w:hAnsi="Times New Roman" w:cs="Times New Roman"/>
          <w:b/>
          <w:bCs/>
          <w:sz w:val="24"/>
          <w:szCs w:val="24"/>
        </w:rPr>
      </w:pPr>
    </w:p>
    <w:p w14:paraId="5AE205DE" w14:textId="77777777" w:rsidR="00584333" w:rsidRPr="008E78B9" w:rsidRDefault="00584333" w:rsidP="00933A7C">
      <w:pPr>
        <w:spacing w:line="276" w:lineRule="auto"/>
        <w:jc w:val="center"/>
        <w:rPr>
          <w:rFonts w:ascii="Times New Roman" w:hAnsi="Times New Roman" w:cs="Times New Roman"/>
          <w:b/>
          <w:bCs/>
          <w:sz w:val="24"/>
          <w:szCs w:val="24"/>
        </w:rPr>
      </w:pPr>
    </w:p>
    <w:p w14:paraId="49B1A69B" w14:textId="77777777" w:rsidR="00584333" w:rsidRPr="008E78B9" w:rsidRDefault="00584333" w:rsidP="00933A7C">
      <w:pPr>
        <w:spacing w:line="276" w:lineRule="auto"/>
        <w:jc w:val="center"/>
        <w:rPr>
          <w:rFonts w:ascii="Times New Roman" w:hAnsi="Times New Roman" w:cs="Times New Roman"/>
          <w:b/>
          <w:bCs/>
          <w:sz w:val="24"/>
          <w:szCs w:val="24"/>
        </w:rPr>
      </w:pPr>
    </w:p>
    <w:p w14:paraId="2F2F48FD" w14:textId="77777777" w:rsidR="00584333" w:rsidRPr="008E78B9" w:rsidRDefault="00584333" w:rsidP="00933A7C">
      <w:pPr>
        <w:spacing w:line="276" w:lineRule="auto"/>
        <w:jc w:val="center"/>
        <w:rPr>
          <w:rFonts w:ascii="Times New Roman" w:hAnsi="Times New Roman" w:cs="Times New Roman"/>
          <w:b/>
          <w:bCs/>
          <w:sz w:val="24"/>
          <w:szCs w:val="24"/>
        </w:rPr>
      </w:pPr>
    </w:p>
    <w:p w14:paraId="2F3BF44C" w14:textId="77777777" w:rsidR="00584333" w:rsidRPr="008E78B9" w:rsidRDefault="00584333" w:rsidP="00933A7C">
      <w:pPr>
        <w:spacing w:line="276" w:lineRule="auto"/>
        <w:jc w:val="center"/>
        <w:rPr>
          <w:rFonts w:ascii="Times New Roman" w:hAnsi="Times New Roman" w:cs="Times New Roman"/>
          <w:b/>
          <w:bCs/>
          <w:sz w:val="24"/>
          <w:szCs w:val="24"/>
        </w:rPr>
      </w:pPr>
    </w:p>
    <w:p w14:paraId="700E7782" w14:textId="77777777" w:rsidR="00584333" w:rsidRPr="008E78B9" w:rsidRDefault="00584333" w:rsidP="00933A7C">
      <w:pPr>
        <w:spacing w:line="276" w:lineRule="auto"/>
        <w:jc w:val="center"/>
        <w:rPr>
          <w:rFonts w:ascii="Times New Roman" w:hAnsi="Times New Roman" w:cs="Times New Roman"/>
          <w:b/>
          <w:bCs/>
          <w:sz w:val="24"/>
          <w:szCs w:val="24"/>
        </w:rPr>
      </w:pPr>
    </w:p>
    <w:p w14:paraId="3973D65E" w14:textId="77777777" w:rsidR="00584333" w:rsidRPr="008E78B9" w:rsidRDefault="00584333" w:rsidP="00313C8B">
      <w:pPr>
        <w:spacing w:line="276" w:lineRule="auto"/>
        <w:jc w:val="both"/>
        <w:rPr>
          <w:rFonts w:ascii="Times New Roman" w:hAnsi="Times New Roman" w:cs="Times New Roman"/>
          <w:b/>
          <w:bCs/>
          <w:sz w:val="24"/>
          <w:szCs w:val="24"/>
        </w:rPr>
      </w:pPr>
    </w:p>
    <w:p w14:paraId="3DDC9ACA" w14:textId="77777777" w:rsidR="00584333" w:rsidRPr="008E78B9" w:rsidRDefault="00584333" w:rsidP="00313C8B">
      <w:pPr>
        <w:spacing w:line="276" w:lineRule="auto"/>
        <w:jc w:val="both"/>
        <w:rPr>
          <w:rFonts w:ascii="Times New Roman" w:hAnsi="Times New Roman" w:cs="Times New Roman"/>
          <w:b/>
          <w:bCs/>
          <w:sz w:val="24"/>
          <w:szCs w:val="24"/>
        </w:rPr>
      </w:pPr>
    </w:p>
    <w:p w14:paraId="37153FCF" w14:textId="77777777" w:rsidR="00584333" w:rsidRPr="008E78B9" w:rsidRDefault="00584333" w:rsidP="00313C8B">
      <w:pPr>
        <w:spacing w:line="276" w:lineRule="auto"/>
        <w:jc w:val="both"/>
        <w:rPr>
          <w:rFonts w:ascii="Times New Roman" w:hAnsi="Times New Roman" w:cs="Times New Roman"/>
          <w:b/>
          <w:bCs/>
          <w:sz w:val="24"/>
          <w:szCs w:val="24"/>
        </w:rPr>
      </w:pPr>
    </w:p>
    <w:p w14:paraId="6D8348B7" w14:textId="77777777" w:rsidR="00584333" w:rsidRPr="008E78B9" w:rsidRDefault="00584333" w:rsidP="00313C8B">
      <w:pPr>
        <w:spacing w:line="276" w:lineRule="auto"/>
        <w:jc w:val="both"/>
        <w:rPr>
          <w:rFonts w:ascii="Times New Roman" w:hAnsi="Times New Roman" w:cs="Times New Roman"/>
          <w:b/>
          <w:bCs/>
          <w:sz w:val="24"/>
          <w:szCs w:val="24"/>
        </w:rPr>
      </w:pPr>
    </w:p>
    <w:p w14:paraId="182E19EE" w14:textId="77777777" w:rsidR="00584333" w:rsidRPr="008E78B9" w:rsidRDefault="00584333" w:rsidP="00313C8B">
      <w:pPr>
        <w:spacing w:line="276" w:lineRule="auto"/>
        <w:jc w:val="both"/>
        <w:rPr>
          <w:rFonts w:ascii="Times New Roman" w:hAnsi="Times New Roman" w:cs="Times New Roman"/>
          <w:b/>
          <w:bCs/>
          <w:sz w:val="24"/>
          <w:szCs w:val="24"/>
        </w:rPr>
      </w:pPr>
    </w:p>
    <w:p w14:paraId="55179448" w14:textId="77777777" w:rsidR="00584333" w:rsidRPr="008E78B9" w:rsidRDefault="00584333" w:rsidP="00313C8B">
      <w:pPr>
        <w:spacing w:line="276" w:lineRule="auto"/>
        <w:jc w:val="both"/>
        <w:rPr>
          <w:rFonts w:ascii="Times New Roman" w:hAnsi="Times New Roman" w:cs="Times New Roman"/>
          <w:b/>
          <w:bCs/>
          <w:sz w:val="24"/>
          <w:szCs w:val="24"/>
        </w:rPr>
      </w:pPr>
    </w:p>
    <w:p w14:paraId="19BC880F" w14:textId="77777777" w:rsidR="00584333" w:rsidRPr="008E78B9" w:rsidRDefault="00584333" w:rsidP="00313C8B">
      <w:pPr>
        <w:spacing w:line="276" w:lineRule="auto"/>
        <w:jc w:val="both"/>
        <w:rPr>
          <w:rFonts w:ascii="Times New Roman" w:hAnsi="Times New Roman" w:cs="Times New Roman"/>
          <w:b/>
          <w:bCs/>
          <w:sz w:val="24"/>
          <w:szCs w:val="24"/>
        </w:rPr>
      </w:pPr>
    </w:p>
    <w:p w14:paraId="554BAD25" w14:textId="77777777" w:rsidR="00A278FD" w:rsidRPr="008E78B9" w:rsidRDefault="00A278FD" w:rsidP="00313C8B">
      <w:pPr>
        <w:spacing w:line="276" w:lineRule="auto"/>
        <w:jc w:val="both"/>
        <w:rPr>
          <w:rFonts w:ascii="Times New Roman" w:hAnsi="Times New Roman" w:cs="Times New Roman"/>
          <w:b/>
          <w:bCs/>
          <w:sz w:val="24"/>
          <w:szCs w:val="24"/>
        </w:rPr>
      </w:pPr>
    </w:p>
    <w:p w14:paraId="19D91470" w14:textId="77777777" w:rsidR="00A278FD" w:rsidRPr="008E78B9" w:rsidRDefault="00A278FD" w:rsidP="00313C8B">
      <w:pPr>
        <w:spacing w:line="276" w:lineRule="auto"/>
        <w:jc w:val="both"/>
        <w:rPr>
          <w:rFonts w:ascii="Times New Roman" w:hAnsi="Times New Roman" w:cs="Times New Roman"/>
          <w:b/>
          <w:bCs/>
          <w:sz w:val="24"/>
          <w:szCs w:val="24"/>
        </w:rPr>
      </w:pPr>
    </w:p>
    <w:p w14:paraId="5206AA2D" w14:textId="77777777" w:rsidR="00A278FD" w:rsidRPr="008E78B9" w:rsidRDefault="00A278FD" w:rsidP="00313C8B">
      <w:pPr>
        <w:spacing w:line="276" w:lineRule="auto"/>
        <w:jc w:val="both"/>
        <w:rPr>
          <w:rFonts w:ascii="Times New Roman" w:hAnsi="Times New Roman" w:cs="Times New Roman"/>
          <w:b/>
          <w:bCs/>
          <w:sz w:val="24"/>
          <w:szCs w:val="24"/>
        </w:rPr>
      </w:pPr>
    </w:p>
    <w:p w14:paraId="04DE39D3" w14:textId="77777777" w:rsidR="00A278FD" w:rsidRPr="008E78B9" w:rsidRDefault="00A278FD" w:rsidP="00313C8B">
      <w:pPr>
        <w:spacing w:line="276" w:lineRule="auto"/>
        <w:jc w:val="both"/>
        <w:rPr>
          <w:rFonts w:ascii="Times New Roman" w:hAnsi="Times New Roman" w:cs="Times New Roman"/>
          <w:b/>
          <w:bCs/>
          <w:sz w:val="24"/>
          <w:szCs w:val="24"/>
        </w:rPr>
      </w:pPr>
    </w:p>
    <w:p w14:paraId="79C19951" w14:textId="77777777" w:rsidR="00A278FD" w:rsidRPr="008E78B9" w:rsidRDefault="00A278FD" w:rsidP="00313C8B">
      <w:pPr>
        <w:spacing w:line="276" w:lineRule="auto"/>
        <w:jc w:val="both"/>
        <w:rPr>
          <w:rFonts w:ascii="Times New Roman" w:hAnsi="Times New Roman" w:cs="Times New Roman"/>
          <w:b/>
          <w:bCs/>
          <w:sz w:val="24"/>
          <w:szCs w:val="24"/>
        </w:rPr>
      </w:pPr>
    </w:p>
    <w:p w14:paraId="08AABD3A" w14:textId="77777777" w:rsidR="00584333" w:rsidRPr="008E78B9" w:rsidRDefault="00584333" w:rsidP="00313C8B">
      <w:pPr>
        <w:spacing w:line="276" w:lineRule="auto"/>
        <w:jc w:val="both"/>
        <w:rPr>
          <w:rFonts w:ascii="Times New Roman" w:hAnsi="Times New Roman" w:cs="Times New Roman"/>
          <w:b/>
          <w:bCs/>
          <w:sz w:val="24"/>
          <w:szCs w:val="24"/>
        </w:rPr>
      </w:pPr>
    </w:p>
    <w:p w14:paraId="7B511CCE" w14:textId="77777777" w:rsidR="00584333" w:rsidRPr="008E78B9" w:rsidRDefault="00584333" w:rsidP="00313C8B">
      <w:pPr>
        <w:spacing w:line="276" w:lineRule="auto"/>
        <w:jc w:val="both"/>
        <w:rPr>
          <w:rFonts w:ascii="Times New Roman" w:hAnsi="Times New Roman" w:cs="Times New Roman"/>
          <w:b/>
          <w:bCs/>
          <w:sz w:val="24"/>
          <w:szCs w:val="24"/>
        </w:rPr>
      </w:pPr>
    </w:p>
    <w:p w14:paraId="17507AEA" w14:textId="77777777" w:rsidR="00584333" w:rsidRPr="008E78B9" w:rsidRDefault="00584333" w:rsidP="00313C8B">
      <w:pPr>
        <w:spacing w:line="276" w:lineRule="auto"/>
        <w:jc w:val="both"/>
        <w:rPr>
          <w:rFonts w:ascii="Times New Roman" w:hAnsi="Times New Roman" w:cs="Times New Roman"/>
          <w:b/>
          <w:bCs/>
          <w:sz w:val="24"/>
          <w:szCs w:val="24"/>
        </w:rPr>
      </w:pPr>
    </w:p>
    <w:p w14:paraId="52C78E37" w14:textId="77777777" w:rsidR="00584333" w:rsidRPr="008E78B9" w:rsidRDefault="00584333" w:rsidP="00313C8B">
      <w:pPr>
        <w:spacing w:line="276" w:lineRule="auto"/>
        <w:jc w:val="both"/>
        <w:rPr>
          <w:rFonts w:ascii="Times New Roman" w:hAnsi="Times New Roman" w:cs="Times New Roman"/>
          <w:b/>
          <w:bCs/>
          <w:sz w:val="24"/>
          <w:szCs w:val="24"/>
        </w:rPr>
      </w:pPr>
    </w:p>
    <w:p w14:paraId="59790F4D" w14:textId="77777777" w:rsidR="00584333" w:rsidRDefault="00584333" w:rsidP="00313C8B">
      <w:pPr>
        <w:spacing w:line="276" w:lineRule="auto"/>
        <w:jc w:val="both"/>
        <w:rPr>
          <w:rFonts w:ascii="Times New Roman" w:hAnsi="Times New Roman" w:cs="Times New Roman"/>
          <w:b/>
          <w:bCs/>
          <w:sz w:val="24"/>
          <w:szCs w:val="24"/>
        </w:rPr>
      </w:pPr>
    </w:p>
    <w:p w14:paraId="1D8B3361" w14:textId="77777777" w:rsidR="00B449D9" w:rsidRDefault="00B449D9" w:rsidP="00313C8B">
      <w:pPr>
        <w:spacing w:line="276" w:lineRule="auto"/>
        <w:jc w:val="both"/>
        <w:rPr>
          <w:rFonts w:ascii="Times New Roman" w:hAnsi="Times New Roman" w:cs="Times New Roman"/>
          <w:b/>
          <w:bCs/>
          <w:sz w:val="24"/>
          <w:szCs w:val="24"/>
        </w:rPr>
      </w:pPr>
    </w:p>
    <w:p w14:paraId="0459E479" w14:textId="77777777" w:rsidR="00B449D9" w:rsidRDefault="00B449D9" w:rsidP="00313C8B">
      <w:pPr>
        <w:spacing w:line="276" w:lineRule="auto"/>
        <w:jc w:val="both"/>
        <w:rPr>
          <w:rFonts w:ascii="Times New Roman" w:hAnsi="Times New Roman" w:cs="Times New Roman"/>
          <w:b/>
          <w:bCs/>
          <w:sz w:val="24"/>
          <w:szCs w:val="24"/>
        </w:rPr>
      </w:pPr>
    </w:p>
    <w:p w14:paraId="66A54F85" w14:textId="3426D42D" w:rsidR="00584333" w:rsidRPr="008E78B9" w:rsidRDefault="00584333" w:rsidP="00313C8B">
      <w:pPr>
        <w:spacing w:line="276" w:lineRule="auto"/>
        <w:jc w:val="center"/>
        <w:rPr>
          <w:rFonts w:ascii="Times New Roman" w:hAnsi="Times New Roman" w:cs="Times New Roman"/>
          <w:b/>
          <w:bCs/>
          <w:sz w:val="24"/>
          <w:szCs w:val="24"/>
        </w:rPr>
      </w:pPr>
    </w:p>
    <w:p w14:paraId="35AD53F2" w14:textId="78D71AB9" w:rsidR="00D205AA" w:rsidRPr="008E78B9" w:rsidRDefault="00D205AA" w:rsidP="00313C8B">
      <w:pPr>
        <w:spacing w:line="276" w:lineRule="auto"/>
        <w:jc w:val="center"/>
        <w:rPr>
          <w:rFonts w:ascii="Times New Roman" w:hAnsi="Times New Roman" w:cs="Times New Roman"/>
          <w:b/>
          <w:bCs/>
          <w:sz w:val="24"/>
          <w:szCs w:val="24"/>
        </w:rPr>
      </w:pPr>
      <w:bookmarkStart w:id="2" w:name="_Hlk173406637"/>
      <w:r w:rsidRPr="008E78B9">
        <w:rPr>
          <w:rFonts w:ascii="Times New Roman" w:hAnsi="Times New Roman" w:cs="Times New Roman"/>
          <w:b/>
          <w:bCs/>
          <w:sz w:val="24"/>
          <w:szCs w:val="24"/>
        </w:rPr>
        <w:lastRenderedPageBreak/>
        <w:t>ANEXO I</w:t>
      </w:r>
      <w:r w:rsidR="00AA6D99" w:rsidRPr="008E78B9">
        <w:rPr>
          <w:rFonts w:ascii="Times New Roman" w:hAnsi="Times New Roman" w:cs="Times New Roman"/>
          <w:b/>
          <w:bCs/>
          <w:sz w:val="24"/>
          <w:szCs w:val="24"/>
        </w:rPr>
        <w:t>I</w:t>
      </w:r>
    </w:p>
    <w:p w14:paraId="557A2A01" w14:textId="77777777" w:rsidR="00D205AA" w:rsidRPr="008E78B9" w:rsidRDefault="00D205AA" w:rsidP="00313C8B">
      <w:pPr>
        <w:spacing w:line="276" w:lineRule="auto"/>
        <w:jc w:val="center"/>
        <w:rPr>
          <w:rFonts w:ascii="Times New Roman" w:hAnsi="Times New Roman" w:cs="Times New Roman"/>
          <w:b/>
          <w:bCs/>
          <w:sz w:val="24"/>
          <w:szCs w:val="24"/>
        </w:rPr>
      </w:pPr>
      <w:r w:rsidRPr="008E78B9">
        <w:rPr>
          <w:rFonts w:ascii="Times New Roman" w:hAnsi="Times New Roman" w:cs="Times New Roman"/>
          <w:b/>
          <w:bCs/>
          <w:sz w:val="24"/>
          <w:szCs w:val="24"/>
        </w:rPr>
        <w:t>TERMO DE REFERÊNCIA</w:t>
      </w:r>
    </w:p>
    <w:p w14:paraId="4AAA3FF4" w14:textId="77777777" w:rsidR="00D205AA" w:rsidRPr="008E78B9" w:rsidRDefault="00D205AA" w:rsidP="00313C8B">
      <w:pPr>
        <w:spacing w:line="276" w:lineRule="auto"/>
        <w:jc w:val="both"/>
        <w:rPr>
          <w:rFonts w:ascii="Times New Roman" w:hAnsi="Times New Roman" w:cs="Times New Roman"/>
          <w:b/>
          <w:bCs/>
          <w:sz w:val="24"/>
          <w:szCs w:val="24"/>
        </w:rPr>
      </w:pPr>
    </w:p>
    <w:p w14:paraId="1194C921" w14:textId="77777777" w:rsidR="00876D1F" w:rsidRPr="00B449D9" w:rsidRDefault="00577F02" w:rsidP="00313C8B">
      <w:pPr>
        <w:pStyle w:val="PargrafodaLista"/>
        <w:numPr>
          <w:ilvl w:val="0"/>
          <w:numId w:val="6"/>
        </w:numPr>
        <w:spacing w:line="276" w:lineRule="auto"/>
        <w:ind w:left="0" w:hanging="11"/>
        <w:rPr>
          <w:rFonts w:ascii="Times New Roman" w:hAnsi="Times New Roman" w:cs="Times New Roman"/>
          <w:b/>
          <w:bCs/>
          <w:sz w:val="24"/>
          <w:szCs w:val="24"/>
        </w:rPr>
      </w:pPr>
      <w:r w:rsidRPr="00B449D9">
        <w:rPr>
          <w:rFonts w:ascii="Times New Roman" w:hAnsi="Times New Roman" w:cs="Times New Roman"/>
          <w:b/>
          <w:bCs/>
          <w:sz w:val="24"/>
          <w:szCs w:val="24"/>
        </w:rPr>
        <w:t xml:space="preserve">Preâmbulo </w:t>
      </w:r>
    </w:p>
    <w:p w14:paraId="348CFC08" w14:textId="7136D499" w:rsidR="002950D1" w:rsidRDefault="00577F02" w:rsidP="008E24C7">
      <w:pPr>
        <w:pStyle w:val="PargrafodaLista"/>
        <w:numPr>
          <w:ilvl w:val="1"/>
          <w:numId w:val="6"/>
        </w:numPr>
        <w:spacing w:line="276" w:lineRule="auto"/>
        <w:ind w:left="360"/>
        <w:rPr>
          <w:rFonts w:ascii="Times New Roman" w:hAnsi="Times New Roman" w:cs="Times New Roman"/>
          <w:sz w:val="24"/>
          <w:szCs w:val="24"/>
        </w:rPr>
      </w:pPr>
      <w:r w:rsidRPr="00313C8B">
        <w:rPr>
          <w:rFonts w:ascii="Times New Roman" w:hAnsi="Times New Roman" w:cs="Times New Roman"/>
          <w:sz w:val="24"/>
          <w:szCs w:val="24"/>
        </w:rPr>
        <w:t>Com base na Lei Federal 14.133/2021, este Termo tem por propósito fornecer elementos e subsídios que permitam dentro de uma viabilidade econô</w:t>
      </w:r>
      <w:r w:rsidR="00876D1F" w:rsidRPr="00313C8B">
        <w:rPr>
          <w:rFonts w:ascii="Times New Roman" w:hAnsi="Times New Roman" w:cs="Times New Roman"/>
          <w:sz w:val="24"/>
          <w:szCs w:val="24"/>
        </w:rPr>
        <w:t>m</w:t>
      </w:r>
      <w:r w:rsidRPr="00313C8B">
        <w:rPr>
          <w:rFonts w:ascii="Times New Roman" w:hAnsi="Times New Roman" w:cs="Times New Roman"/>
          <w:sz w:val="24"/>
          <w:szCs w:val="24"/>
        </w:rPr>
        <w:t xml:space="preserve">ica, através do procedimento pertinente, que seja realizado a aquisição do objeto supracitado abaixo. </w:t>
      </w:r>
    </w:p>
    <w:p w14:paraId="6DD9EA99" w14:textId="77777777" w:rsidR="00E94992" w:rsidRPr="00313C8B" w:rsidRDefault="00E94992" w:rsidP="00E94992">
      <w:pPr>
        <w:pStyle w:val="PargrafodaLista"/>
        <w:spacing w:line="276" w:lineRule="auto"/>
        <w:ind w:left="360"/>
        <w:rPr>
          <w:rFonts w:ascii="Times New Roman" w:hAnsi="Times New Roman" w:cs="Times New Roman"/>
          <w:sz w:val="24"/>
          <w:szCs w:val="24"/>
        </w:rPr>
      </w:pPr>
    </w:p>
    <w:p w14:paraId="6E313596" w14:textId="1F1B4B24" w:rsidR="00876D1F" w:rsidRPr="00B449D9" w:rsidRDefault="00577F02" w:rsidP="00313C8B">
      <w:pPr>
        <w:pStyle w:val="PargrafodaLista"/>
        <w:spacing w:line="276" w:lineRule="auto"/>
        <w:ind w:left="0"/>
        <w:rPr>
          <w:rFonts w:ascii="Times New Roman" w:hAnsi="Times New Roman" w:cs="Times New Roman"/>
          <w:b/>
          <w:bCs/>
          <w:sz w:val="24"/>
          <w:szCs w:val="24"/>
        </w:rPr>
      </w:pPr>
      <w:r w:rsidRPr="00B449D9">
        <w:rPr>
          <w:rFonts w:ascii="Times New Roman" w:hAnsi="Times New Roman" w:cs="Times New Roman"/>
          <w:b/>
          <w:bCs/>
          <w:sz w:val="24"/>
          <w:szCs w:val="24"/>
        </w:rPr>
        <w:t>2. Definição do objeto, incluídos sua natureza</w:t>
      </w:r>
      <w:r w:rsidR="00876D1F" w:rsidRPr="00B449D9">
        <w:rPr>
          <w:rFonts w:ascii="Times New Roman" w:hAnsi="Times New Roman" w:cs="Times New Roman"/>
          <w:b/>
          <w:bCs/>
          <w:sz w:val="24"/>
          <w:szCs w:val="24"/>
        </w:rPr>
        <w:t>.</w:t>
      </w:r>
    </w:p>
    <w:p w14:paraId="3D29DA81" w14:textId="198F8D70" w:rsidR="002950D1" w:rsidRPr="00313C8B" w:rsidRDefault="00577F02" w:rsidP="00716238">
      <w:pPr>
        <w:pStyle w:val="PargrafodaLista"/>
        <w:numPr>
          <w:ilvl w:val="1"/>
          <w:numId w:val="19"/>
        </w:numPr>
        <w:spacing w:line="276" w:lineRule="auto"/>
        <w:rPr>
          <w:rFonts w:ascii="Times New Roman" w:hAnsi="Times New Roman" w:cs="Times New Roman"/>
          <w:i/>
          <w:iCs/>
          <w:sz w:val="24"/>
          <w:szCs w:val="24"/>
        </w:rPr>
      </w:pPr>
      <w:r w:rsidRPr="00313C8B">
        <w:rPr>
          <w:rFonts w:ascii="Times New Roman" w:hAnsi="Times New Roman" w:cs="Times New Roman"/>
          <w:sz w:val="24"/>
          <w:szCs w:val="24"/>
        </w:rPr>
        <w:t xml:space="preserve">Contratação de pessoa jurídica, para fornecimento de aparelhos de ares-condicionados do tipo split </w:t>
      </w:r>
      <w:r w:rsidR="007E0933" w:rsidRPr="00313C8B">
        <w:rPr>
          <w:rFonts w:ascii="Times New Roman" w:hAnsi="Times New Roman" w:cs="Times New Roman"/>
          <w:sz w:val="24"/>
          <w:szCs w:val="24"/>
        </w:rPr>
        <w:t xml:space="preserve">hi-wall, </w:t>
      </w:r>
      <w:r w:rsidRPr="00313C8B">
        <w:rPr>
          <w:rFonts w:ascii="Times New Roman" w:hAnsi="Times New Roman" w:cs="Times New Roman"/>
          <w:sz w:val="24"/>
          <w:szCs w:val="24"/>
        </w:rPr>
        <w:t>inverter</w:t>
      </w:r>
      <w:r w:rsidR="007E0933" w:rsidRPr="00313C8B">
        <w:rPr>
          <w:rFonts w:ascii="Times New Roman" w:hAnsi="Times New Roman" w:cs="Times New Roman"/>
          <w:sz w:val="24"/>
          <w:szCs w:val="24"/>
        </w:rPr>
        <w:t xml:space="preserve"> selo </w:t>
      </w:r>
      <w:proofErr w:type="spellStart"/>
      <w:r w:rsidR="007E0933" w:rsidRPr="00313C8B">
        <w:rPr>
          <w:rFonts w:ascii="Times New Roman" w:hAnsi="Times New Roman" w:cs="Times New Roman"/>
          <w:sz w:val="24"/>
          <w:szCs w:val="24"/>
        </w:rPr>
        <w:t>procel</w:t>
      </w:r>
      <w:proofErr w:type="spellEnd"/>
      <w:r w:rsidR="007E0933" w:rsidRPr="00313C8B">
        <w:rPr>
          <w:rFonts w:ascii="Times New Roman" w:hAnsi="Times New Roman" w:cs="Times New Roman"/>
          <w:sz w:val="24"/>
          <w:szCs w:val="24"/>
        </w:rPr>
        <w:t xml:space="preserve"> A </w:t>
      </w:r>
      <w:proofErr w:type="spellStart"/>
      <w:r w:rsidR="007E0933" w:rsidRPr="00313C8B">
        <w:rPr>
          <w:rFonts w:ascii="Times New Roman" w:hAnsi="Times New Roman" w:cs="Times New Roman"/>
          <w:sz w:val="24"/>
          <w:szCs w:val="24"/>
        </w:rPr>
        <w:t>gold</w:t>
      </w:r>
      <w:proofErr w:type="spellEnd"/>
      <w:r w:rsidR="007E0933" w:rsidRPr="00313C8B">
        <w:rPr>
          <w:rFonts w:ascii="Times New Roman" w:hAnsi="Times New Roman" w:cs="Times New Roman"/>
          <w:sz w:val="24"/>
          <w:szCs w:val="24"/>
        </w:rPr>
        <w:t>. IDRS mínimo de 7.</w:t>
      </w:r>
      <w:r w:rsidR="00A679C2">
        <w:rPr>
          <w:rFonts w:ascii="Times New Roman" w:hAnsi="Times New Roman" w:cs="Times New Roman"/>
          <w:sz w:val="24"/>
          <w:szCs w:val="24"/>
        </w:rPr>
        <w:t>02</w:t>
      </w:r>
      <w:r w:rsidR="00992B83" w:rsidRPr="00313C8B">
        <w:rPr>
          <w:rFonts w:ascii="Times New Roman" w:hAnsi="Times New Roman" w:cs="Times New Roman"/>
          <w:sz w:val="24"/>
          <w:szCs w:val="24"/>
        </w:rPr>
        <w:t xml:space="preserve">, umidificadores de ar, climatizador de ambiente e aparelhos </w:t>
      </w:r>
      <w:r w:rsidR="00992B83" w:rsidRPr="00313C8B">
        <w:rPr>
          <w:rFonts w:ascii="Times New Roman" w:hAnsi="Times New Roman" w:cs="Times New Roman"/>
          <w:i/>
          <w:iCs/>
          <w:sz w:val="24"/>
          <w:szCs w:val="24"/>
        </w:rPr>
        <w:t>smartphones.</w:t>
      </w:r>
    </w:p>
    <w:p w14:paraId="3B45F226" w14:textId="77777777" w:rsidR="00876D1F" w:rsidRPr="00B449D9" w:rsidRDefault="00577F02" w:rsidP="00313C8B">
      <w:pPr>
        <w:pStyle w:val="PargrafodaLista"/>
        <w:spacing w:line="276" w:lineRule="auto"/>
        <w:ind w:left="0"/>
        <w:rPr>
          <w:rFonts w:ascii="Times New Roman" w:hAnsi="Times New Roman" w:cs="Times New Roman"/>
          <w:b/>
          <w:bCs/>
          <w:sz w:val="24"/>
          <w:szCs w:val="24"/>
        </w:rPr>
      </w:pPr>
      <w:r w:rsidRPr="00B449D9">
        <w:rPr>
          <w:rFonts w:ascii="Times New Roman" w:hAnsi="Times New Roman" w:cs="Times New Roman"/>
          <w:b/>
          <w:bCs/>
          <w:sz w:val="24"/>
          <w:szCs w:val="24"/>
        </w:rPr>
        <w:t xml:space="preserve">2.2. Da justificativa de necessidade </w:t>
      </w:r>
    </w:p>
    <w:p w14:paraId="6F947521" w14:textId="77777777" w:rsidR="00D74414" w:rsidRDefault="00577F02" w:rsidP="00313C8B">
      <w:pPr>
        <w:pStyle w:val="PargrafodaLista"/>
        <w:spacing w:line="276" w:lineRule="auto"/>
        <w:ind w:left="0" w:firstLine="708"/>
        <w:rPr>
          <w:rFonts w:ascii="Times New Roman" w:hAnsi="Times New Roman" w:cs="Times New Roman"/>
          <w:b/>
          <w:bCs/>
          <w:sz w:val="24"/>
          <w:szCs w:val="24"/>
        </w:rPr>
      </w:pPr>
      <w:r w:rsidRPr="00B449D9">
        <w:rPr>
          <w:rFonts w:ascii="Times New Roman" w:hAnsi="Times New Roman" w:cs="Times New Roman"/>
          <w:b/>
          <w:bCs/>
          <w:sz w:val="24"/>
          <w:szCs w:val="24"/>
        </w:rPr>
        <w:t xml:space="preserve">2.2.1. </w:t>
      </w:r>
      <w:r w:rsidR="00992B83" w:rsidRPr="00992B83">
        <w:rPr>
          <w:rFonts w:ascii="Times New Roman" w:hAnsi="Times New Roman" w:cs="Times New Roman"/>
          <w:b/>
          <w:bCs/>
          <w:sz w:val="24"/>
          <w:szCs w:val="24"/>
        </w:rPr>
        <w:t>Justificativa para a Aquisição de</w:t>
      </w:r>
      <w:r w:rsidR="00992B83">
        <w:rPr>
          <w:rFonts w:ascii="Times New Roman" w:hAnsi="Times New Roman" w:cs="Times New Roman"/>
          <w:b/>
          <w:bCs/>
          <w:sz w:val="24"/>
          <w:szCs w:val="24"/>
        </w:rPr>
        <w:t xml:space="preserve"> aparelhos de ar condicionado</w:t>
      </w:r>
    </w:p>
    <w:p w14:paraId="45D6C703" w14:textId="77777777" w:rsidR="00D74414" w:rsidRDefault="00D74414" w:rsidP="00313C8B">
      <w:pPr>
        <w:pStyle w:val="PargrafodaLista"/>
        <w:spacing w:line="276" w:lineRule="auto"/>
        <w:ind w:left="0" w:firstLine="708"/>
        <w:rPr>
          <w:rFonts w:ascii="Times New Roman" w:hAnsi="Times New Roman" w:cs="Times New Roman"/>
          <w:sz w:val="24"/>
          <w:szCs w:val="24"/>
        </w:rPr>
      </w:pPr>
      <w:r w:rsidRPr="00D74414">
        <w:rPr>
          <w:rFonts w:ascii="Times New Roman" w:hAnsi="Times New Roman" w:cs="Times New Roman"/>
          <w:b/>
          <w:bCs/>
          <w:sz w:val="24"/>
          <w:szCs w:val="24"/>
        </w:rPr>
        <w:t>Contextualização e Objetivo</w:t>
      </w:r>
    </w:p>
    <w:p w14:paraId="5D7AB2D6" w14:textId="77777777" w:rsidR="00D74414" w:rsidRDefault="00D74414" w:rsidP="00313C8B">
      <w:pPr>
        <w:pStyle w:val="PargrafodaLista"/>
        <w:spacing w:line="276" w:lineRule="auto"/>
        <w:ind w:left="0" w:firstLine="708"/>
        <w:rPr>
          <w:rFonts w:ascii="Times New Roman" w:hAnsi="Times New Roman" w:cs="Times New Roman"/>
          <w:sz w:val="24"/>
          <w:szCs w:val="24"/>
        </w:rPr>
      </w:pPr>
      <w:r w:rsidRPr="00D74414">
        <w:rPr>
          <w:rFonts w:ascii="Times New Roman" w:hAnsi="Times New Roman" w:cs="Times New Roman"/>
          <w:sz w:val="24"/>
          <w:szCs w:val="24"/>
        </w:rPr>
        <w:t>A Câmara Municipal de Rolim de Moura busca garantir um ambiente de trabalho adequado, confortável e sustentável para seus servidores e visitantes. Diante das altas temperaturas locais e da crescente demanda por práticas ambientalmente responsáveis, torna-se imperativa a aquisição de aparelhos de ar condicionado modernos, que atendam às necessidades de climatização de maneira eficiente e com menor impacto ambiental. A presente justificativa fundamenta-se na Lei Federal nº 14.133/2021, que rege as licitações e contratos administrativos, e justifica a escolha de aparelhos que utilizem o gás refrigerante R32.</w:t>
      </w:r>
    </w:p>
    <w:p w14:paraId="08789961" w14:textId="15A0D6F6" w:rsidR="00D74414" w:rsidRDefault="00D74414" w:rsidP="00313C8B">
      <w:pPr>
        <w:pStyle w:val="PargrafodaLista"/>
        <w:spacing w:line="276" w:lineRule="auto"/>
        <w:ind w:left="0" w:firstLine="708"/>
        <w:rPr>
          <w:rFonts w:ascii="Times New Roman" w:hAnsi="Times New Roman" w:cs="Times New Roman"/>
          <w:sz w:val="24"/>
          <w:szCs w:val="24"/>
        </w:rPr>
      </w:pPr>
      <w:r w:rsidRPr="00D74414">
        <w:rPr>
          <w:rFonts w:ascii="Times New Roman" w:hAnsi="Times New Roman" w:cs="Times New Roman"/>
          <w:b/>
          <w:bCs/>
          <w:sz w:val="24"/>
          <w:szCs w:val="24"/>
        </w:rPr>
        <w:t>Relevância da Escolha do Gás R32</w:t>
      </w:r>
    </w:p>
    <w:p w14:paraId="13604C63" w14:textId="1BE58F77" w:rsidR="00D74414" w:rsidRPr="00D74414" w:rsidRDefault="00D74414" w:rsidP="00313C8B">
      <w:pPr>
        <w:pStyle w:val="PargrafodaLista"/>
        <w:spacing w:line="276" w:lineRule="auto"/>
        <w:ind w:left="0" w:firstLine="708"/>
        <w:rPr>
          <w:rFonts w:ascii="Times New Roman" w:hAnsi="Times New Roman" w:cs="Times New Roman"/>
          <w:b/>
          <w:bCs/>
          <w:sz w:val="24"/>
          <w:szCs w:val="24"/>
        </w:rPr>
      </w:pPr>
      <w:r w:rsidRPr="00D74414">
        <w:rPr>
          <w:rFonts w:ascii="Times New Roman" w:hAnsi="Times New Roman" w:cs="Times New Roman"/>
          <w:sz w:val="24"/>
          <w:szCs w:val="24"/>
        </w:rPr>
        <w:t>A Lei Federal nº 14.133/2021, destaca a necessidade de observância dos princípios da economicidade, eficiência, eficácia e sustentabilidade nas contratações públicas. O gás refrigerante R32, que será especificado nos aparelhos a serem adquiridos, é amplamente reconhecido por sua superioridade técnica e ambiental em relação a outros refrigerantes, como o R410</w:t>
      </w:r>
      <w:r>
        <w:rPr>
          <w:rFonts w:ascii="Times New Roman" w:hAnsi="Times New Roman" w:cs="Times New Roman"/>
          <w:sz w:val="24"/>
          <w:szCs w:val="24"/>
        </w:rPr>
        <w:t>A.</w:t>
      </w:r>
    </w:p>
    <w:p w14:paraId="7B6426AF" w14:textId="6B9A5CC3" w:rsidR="00D74414" w:rsidRDefault="00D74414" w:rsidP="00313C8B">
      <w:pPr>
        <w:pStyle w:val="PargrafodaLista"/>
        <w:spacing w:line="276" w:lineRule="auto"/>
        <w:ind w:firstLine="708"/>
        <w:rPr>
          <w:rFonts w:ascii="Times New Roman" w:hAnsi="Times New Roman" w:cs="Times New Roman"/>
          <w:sz w:val="24"/>
          <w:szCs w:val="24"/>
        </w:rPr>
      </w:pPr>
      <w:r w:rsidRPr="00D74414">
        <w:rPr>
          <w:rFonts w:ascii="Times New Roman" w:hAnsi="Times New Roman" w:cs="Times New Roman"/>
          <w:sz w:val="24"/>
          <w:szCs w:val="24"/>
        </w:rPr>
        <w:t>O gás R32 possui um Potencial de Aquecimento Global (GWP) de aproximadamente 675, significativamente inferior ao GWP de 2.088 do R410A. Além disso, o R32 não possui potencial de destruição da camada de ozônio (ODP, na sigla em inglês), atendendo aos compromissos internacionais do Brasil em relação à proteção ambiental e ao Protocolo de Montreal. A escolha desse gás refrigerante reflete um compromisso com a sustentabilidade e com a redução do impacto ambiental das operações da Câmara.</w:t>
      </w:r>
    </w:p>
    <w:p w14:paraId="2E1BF0AD" w14:textId="77777777" w:rsidR="00D74414" w:rsidRDefault="00D74414" w:rsidP="00313C8B">
      <w:pPr>
        <w:pStyle w:val="PargrafodaLista"/>
        <w:spacing w:line="276" w:lineRule="auto"/>
        <w:ind w:firstLine="708"/>
        <w:rPr>
          <w:rFonts w:ascii="Times New Roman" w:hAnsi="Times New Roman" w:cs="Times New Roman"/>
          <w:sz w:val="24"/>
          <w:szCs w:val="24"/>
        </w:rPr>
      </w:pPr>
      <w:r w:rsidRPr="00D74414">
        <w:rPr>
          <w:rFonts w:ascii="Times New Roman" w:hAnsi="Times New Roman" w:cs="Times New Roman"/>
          <w:b/>
          <w:bCs/>
          <w:sz w:val="24"/>
          <w:szCs w:val="24"/>
        </w:rPr>
        <w:t>Benefícios Operacionais e Ambientais</w:t>
      </w:r>
    </w:p>
    <w:p w14:paraId="1E3F09EC" w14:textId="71447DC8" w:rsidR="00D74414" w:rsidRDefault="00D74414" w:rsidP="00313C8B">
      <w:pPr>
        <w:pStyle w:val="PargrafodaLista"/>
        <w:spacing w:line="276" w:lineRule="auto"/>
        <w:ind w:firstLine="708"/>
        <w:rPr>
          <w:rFonts w:ascii="Times New Roman" w:hAnsi="Times New Roman" w:cs="Times New Roman"/>
          <w:sz w:val="24"/>
          <w:szCs w:val="24"/>
        </w:rPr>
      </w:pPr>
      <w:r w:rsidRPr="00D74414">
        <w:rPr>
          <w:rFonts w:ascii="Times New Roman" w:hAnsi="Times New Roman" w:cs="Times New Roman"/>
          <w:sz w:val="24"/>
          <w:szCs w:val="24"/>
        </w:rPr>
        <w:t>Além das vantagens ambientais, o gás R32 também proporciona benefícios operacionais consideráveis. Equipamentos que utilizam esse refrigerante são, em média, mais eficientes energeticamente, o que reduz o consumo de energia elétrica e, consequentemente, os custos operacionais ao longo de sua vida útil. Isso se traduz em uma economia direta para os cofres públicos, ao mesmo tempo em que promove o uso racional dos recursos naturais.</w:t>
      </w:r>
    </w:p>
    <w:p w14:paraId="7E8A7BE4" w14:textId="74DD8501" w:rsidR="00D74414" w:rsidRDefault="00D74414" w:rsidP="00313C8B">
      <w:pPr>
        <w:pStyle w:val="PargrafodaLista"/>
        <w:spacing w:line="276" w:lineRule="auto"/>
        <w:ind w:firstLine="708"/>
        <w:rPr>
          <w:rFonts w:ascii="Times New Roman" w:hAnsi="Times New Roman" w:cs="Times New Roman"/>
          <w:sz w:val="24"/>
          <w:szCs w:val="24"/>
        </w:rPr>
      </w:pPr>
      <w:r w:rsidRPr="00D74414">
        <w:rPr>
          <w:rFonts w:ascii="Times New Roman" w:hAnsi="Times New Roman" w:cs="Times New Roman"/>
          <w:sz w:val="24"/>
          <w:szCs w:val="24"/>
        </w:rPr>
        <w:t xml:space="preserve">A aquisição de aparelhos com gás R32 também é coerente com a necessidade de adaptação às </w:t>
      </w:r>
      <w:r w:rsidRPr="00D74414">
        <w:rPr>
          <w:rFonts w:ascii="Times New Roman" w:hAnsi="Times New Roman" w:cs="Times New Roman"/>
          <w:sz w:val="24"/>
          <w:szCs w:val="24"/>
        </w:rPr>
        <w:lastRenderedPageBreak/>
        <w:t>normas ambientais vigentes, evitando a obsolescência precoce dos equipamentos e assegurando que a Câmara Municipal esteja alinhada com as melhores práticas em termos de gestão ambienta</w:t>
      </w:r>
      <w:r>
        <w:rPr>
          <w:rFonts w:ascii="Times New Roman" w:hAnsi="Times New Roman" w:cs="Times New Roman"/>
          <w:sz w:val="24"/>
          <w:szCs w:val="24"/>
        </w:rPr>
        <w:t>l.</w:t>
      </w:r>
    </w:p>
    <w:p w14:paraId="65B29906" w14:textId="77777777" w:rsidR="00D74414" w:rsidRDefault="00D74414" w:rsidP="00313C8B">
      <w:pPr>
        <w:pStyle w:val="PargrafodaLista"/>
        <w:spacing w:line="276" w:lineRule="auto"/>
        <w:ind w:firstLine="708"/>
        <w:rPr>
          <w:rFonts w:ascii="Times New Roman" w:hAnsi="Times New Roman" w:cs="Times New Roman"/>
          <w:sz w:val="24"/>
          <w:szCs w:val="24"/>
        </w:rPr>
      </w:pPr>
      <w:r w:rsidRPr="00D74414">
        <w:rPr>
          <w:rFonts w:ascii="Times New Roman" w:hAnsi="Times New Roman" w:cs="Times New Roman"/>
          <w:b/>
          <w:bCs/>
          <w:sz w:val="24"/>
          <w:szCs w:val="24"/>
        </w:rPr>
        <w:t>Adequação à Lei nº 14.133/2021</w:t>
      </w:r>
    </w:p>
    <w:p w14:paraId="27FBA0B0" w14:textId="59B7A263" w:rsidR="00313C8B" w:rsidRDefault="00D74414" w:rsidP="00313C8B">
      <w:pPr>
        <w:pStyle w:val="PargrafodaLista"/>
        <w:spacing w:line="276" w:lineRule="auto"/>
        <w:ind w:firstLine="708"/>
        <w:rPr>
          <w:rFonts w:ascii="Times New Roman" w:hAnsi="Times New Roman" w:cs="Times New Roman"/>
          <w:sz w:val="24"/>
          <w:szCs w:val="24"/>
        </w:rPr>
      </w:pPr>
      <w:r w:rsidRPr="00D74414">
        <w:rPr>
          <w:rFonts w:ascii="Times New Roman" w:hAnsi="Times New Roman" w:cs="Times New Roman"/>
          <w:sz w:val="24"/>
          <w:szCs w:val="24"/>
        </w:rPr>
        <w:t>A Lei nº 14.133/2021 exige que as aquisições públicas sejam precedidas de pesquisa de mercado e análise criteriosa das opções disponíveis, garantindo a competitividade e a escolha da proposta mais vantajosa para a administração. No caso da aquisição de aparelhos de ar condicionado, a especificação do gás R32 será parte integrante do Termo de Referência, garantindo que apenas fornecedores que ofereçam equipamentos com essa tecnologia possam participar do processo licitatório.</w:t>
      </w:r>
    </w:p>
    <w:p w14:paraId="6B1A0E9F" w14:textId="77AA421F" w:rsidR="002950D1" w:rsidRDefault="00D74414" w:rsidP="00313C8B">
      <w:pPr>
        <w:pStyle w:val="PargrafodaLista"/>
        <w:spacing w:line="276" w:lineRule="auto"/>
        <w:ind w:firstLine="708"/>
        <w:rPr>
          <w:rFonts w:ascii="Times New Roman" w:hAnsi="Times New Roman" w:cs="Times New Roman"/>
          <w:sz w:val="24"/>
          <w:szCs w:val="24"/>
        </w:rPr>
      </w:pPr>
      <w:r w:rsidRPr="00D74414">
        <w:rPr>
          <w:rFonts w:ascii="Times New Roman" w:hAnsi="Times New Roman" w:cs="Times New Roman"/>
          <w:sz w:val="24"/>
          <w:szCs w:val="24"/>
        </w:rPr>
        <w:t>Essa medida não só assegura a conformidade com as exigências legais, mas também promove a transparência e a eficiência do processo licitatório, alinhando-se aos princípios de sustentabilidade e responsabilidade fiscal previstos na nova legislação.</w:t>
      </w:r>
    </w:p>
    <w:p w14:paraId="16D6CDE7" w14:textId="77777777" w:rsidR="002950D1" w:rsidRDefault="00992B83" w:rsidP="00313C8B">
      <w:pPr>
        <w:pStyle w:val="PargrafodaLista"/>
        <w:spacing w:line="276" w:lineRule="auto"/>
        <w:ind w:firstLine="708"/>
        <w:rPr>
          <w:rFonts w:ascii="Times New Roman" w:hAnsi="Times New Roman" w:cs="Times New Roman"/>
          <w:b/>
          <w:bCs/>
          <w:sz w:val="24"/>
          <w:szCs w:val="24"/>
        </w:rPr>
      </w:pPr>
      <w:r w:rsidRPr="00992B83">
        <w:rPr>
          <w:rFonts w:ascii="Times New Roman" w:hAnsi="Times New Roman" w:cs="Times New Roman"/>
          <w:b/>
          <w:bCs/>
          <w:sz w:val="24"/>
          <w:szCs w:val="24"/>
        </w:rPr>
        <w:t>2.2.2.</w:t>
      </w:r>
      <w:r>
        <w:rPr>
          <w:rFonts w:ascii="Times New Roman" w:hAnsi="Times New Roman" w:cs="Times New Roman"/>
          <w:b/>
          <w:bCs/>
          <w:sz w:val="24"/>
          <w:szCs w:val="24"/>
        </w:rPr>
        <w:t xml:space="preserve"> </w:t>
      </w:r>
      <w:bookmarkStart w:id="3" w:name="_Hlk173399516"/>
      <w:r w:rsidRPr="00992B83">
        <w:rPr>
          <w:rFonts w:ascii="Times New Roman" w:hAnsi="Times New Roman" w:cs="Times New Roman"/>
          <w:b/>
          <w:bCs/>
          <w:sz w:val="24"/>
          <w:szCs w:val="24"/>
        </w:rPr>
        <w:t>Justificativa para a Aquisição de Umidificadores e Climatizador de Ar</w:t>
      </w:r>
    </w:p>
    <w:p w14:paraId="6132584B" w14:textId="2D141D06" w:rsidR="002950D1" w:rsidRDefault="00992B83" w:rsidP="00313C8B">
      <w:pPr>
        <w:pStyle w:val="PargrafodaLista"/>
        <w:spacing w:line="276" w:lineRule="auto"/>
        <w:ind w:firstLine="708"/>
        <w:rPr>
          <w:rFonts w:ascii="Times New Roman" w:hAnsi="Times New Roman" w:cs="Times New Roman"/>
          <w:sz w:val="24"/>
          <w:szCs w:val="24"/>
        </w:rPr>
      </w:pPr>
      <w:r w:rsidRPr="002950D1">
        <w:rPr>
          <w:rFonts w:ascii="Times New Roman" w:hAnsi="Times New Roman" w:cs="Times New Roman"/>
          <w:b/>
          <w:bCs/>
          <w:sz w:val="24"/>
          <w:szCs w:val="24"/>
        </w:rPr>
        <w:t>Introdução</w:t>
      </w:r>
      <w:r w:rsidR="002950D1" w:rsidRPr="002950D1">
        <w:rPr>
          <w:rFonts w:ascii="Times New Roman" w:hAnsi="Times New Roman" w:cs="Times New Roman"/>
          <w:sz w:val="24"/>
          <w:szCs w:val="24"/>
        </w:rPr>
        <w:t xml:space="preserve">: </w:t>
      </w:r>
      <w:r w:rsidRPr="002950D1">
        <w:rPr>
          <w:rFonts w:ascii="Times New Roman" w:hAnsi="Times New Roman" w:cs="Times New Roman"/>
          <w:sz w:val="24"/>
          <w:szCs w:val="24"/>
        </w:rPr>
        <w:t xml:space="preserve">A aquisição de umidificadores e climatizadores de ar pela Câmara Municipal de Rolim de Moura está fundamentada na necessidade de enfrentar os impactos adversos das atuais condições climáticas, que afetam a saúde e o bem-estar dos servidores e usuários das dependências da Câmara. </w:t>
      </w:r>
    </w:p>
    <w:p w14:paraId="2E9358CC" w14:textId="250ADEDA" w:rsidR="002950D1" w:rsidRPr="002950D1" w:rsidRDefault="00992B83" w:rsidP="00313C8B">
      <w:pPr>
        <w:pStyle w:val="PargrafodaLista"/>
        <w:spacing w:line="276" w:lineRule="auto"/>
        <w:ind w:firstLine="708"/>
        <w:rPr>
          <w:rFonts w:ascii="Times New Roman" w:hAnsi="Times New Roman" w:cs="Times New Roman"/>
          <w:b/>
          <w:bCs/>
          <w:sz w:val="24"/>
          <w:szCs w:val="24"/>
        </w:rPr>
      </w:pPr>
      <w:proofErr w:type="gramStart"/>
      <w:r w:rsidRPr="002950D1">
        <w:rPr>
          <w:rFonts w:ascii="Times New Roman" w:hAnsi="Times New Roman" w:cs="Times New Roman"/>
          <w:sz w:val="24"/>
          <w:szCs w:val="24"/>
        </w:rPr>
        <w:t>Esta</w:t>
      </w:r>
      <w:proofErr w:type="gramEnd"/>
      <w:r w:rsidRPr="002950D1">
        <w:rPr>
          <w:rFonts w:ascii="Times New Roman" w:hAnsi="Times New Roman" w:cs="Times New Roman"/>
          <w:sz w:val="24"/>
          <w:szCs w:val="24"/>
        </w:rPr>
        <w:t xml:space="preserve"> justificativa é elaborada em conformidade com a Lei Federal nº 14.133/2021, que estabelece as diretrizes para licitações e contratos administrativos, e visa assegurar que a compra dos referidos equipamentos seja tanto necessária quanto adequada para a gestão pública eficiente.</w:t>
      </w:r>
    </w:p>
    <w:p w14:paraId="633EEACC" w14:textId="5E383954" w:rsidR="00992B83" w:rsidRPr="00992B83" w:rsidRDefault="00992B83" w:rsidP="00313C8B">
      <w:pPr>
        <w:pStyle w:val="PargrafodaLista"/>
        <w:spacing w:line="276" w:lineRule="auto"/>
        <w:ind w:firstLine="708"/>
        <w:rPr>
          <w:rFonts w:ascii="Times New Roman" w:hAnsi="Times New Roman" w:cs="Times New Roman"/>
          <w:b/>
          <w:bCs/>
          <w:sz w:val="24"/>
          <w:szCs w:val="24"/>
        </w:rPr>
      </w:pPr>
      <w:r w:rsidRPr="00992B83">
        <w:rPr>
          <w:rFonts w:ascii="Times New Roman" w:hAnsi="Times New Roman" w:cs="Times New Roman"/>
          <w:b/>
          <w:bCs/>
          <w:sz w:val="24"/>
          <w:szCs w:val="24"/>
        </w:rPr>
        <w:t>Contexto Climático e Seus Efeitos</w:t>
      </w:r>
    </w:p>
    <w:p w14:paraId="04AACFDD" w14:textId="0449FA10" w:rsidR="00D74414" w:rsidRDefault="00992B83" w:rsidP="00313C8B">
      <w:pPr>
        <w:pStyle w:val="PargrafodaLista"/>
        <w:spacing w:line="276" w:lineRule="auto"/>
        <w:ind w:firstLine="708"/>
        <w:rPr>
          <w:rFonts w:ascii="Times New Roman" w:hAnsi="Times New Roman" w:cs="Times New Roman"/>
          <w:sz w:val="24"/>
          <w:szCs w:val="24"/>
        </w:rPr>
      </w:pPr>
      <w:r w:rsidRPr="00992B83">
        <w:rPr>
          <w:rFonts w:ascii="Times New Roman" w:hAnsi="Times New Roman" w:cs="Times New Roman"/>
          <w:sz w:val="24"/>
          <w:szCs w:val="24"/>
        </w:rPr>
        <w:t>A região de Rondônia e a Amazônia Legal estão enfrentando uma seca histórica</w:t>
      </w:r>
      <w:r w:rsidR="00D74414">
        <w:rPr>
          <w:rFonts w:ascii="Times New Roman" w:hAnsi="Times New Roman" w:cs="Times New Roman"/>
          <w:sz w:val="24"/>
          <w:szCs w:val="24"/>
        </w:rPr>
        <w:t xml:space="preserve"> em 2024</w:t>
      </w:r>
      <w:r w:rsidRPr="00992B83">
        <w:rPr>
          <w:rFonts w:ascii="Times New Roman" w:hAnsi="Times New Roman" w:cs="Times New Roman"/>
          <w:sz w:val="24"/>
          <w:szCs w:val="24"/>
        </w:rPr>
        <w:t xml:space="preserve">, intensificada pelos eventos climáticos extremos associados ao fenômeno El </w:t>
      </w:r>
      <w:proofErr w:type="spellStart"/>
      <w:r w:rsidRPr="00992B83">
        <w:rPr>
          <w:rFonts w:ascii="Times New Roman" w:hAnsi="Times New Roman" w:cs="Times New Roman"/>
          <w:sz w:val="24"/>
          <w:szCs w:val="24"/>
        </w:rPr>
        <w:t>Niño</w:t>
      </w:r>
      <w:proofErr w:type="spellEnd"/>
      <w:r w:rsidRPr="00992B83">
        <w:rPr>
          <w:rFonts w:ascii="Times New Roman" w:hAnsi="Times New Roman" w:cs="Times New Roman"/>
          <w:sz w:val="24"/>
          <w:szCs w:val="24"/>
        </w:rPr>
        <w:t>. Este fenômeno climático altera os padrões de umidade e precipitação, resultando em uma significativa diminuição da umidade relativa do ar</w:t>
      </w:r>
      <w:r w:rsidR="002950D1">
        <w:rPr>
          <w:rFonts w:ascii="Times New Roman" w:hAnsi="Times New Roman" w:cs="Times New Roman"/>
          <w:sz w:val="24"/>
          <w:szCs w:val="24"/>
        </w:rPr>
        <w:t xml:space="preserve"> e aumento das temperaturas</w:t>
      </w:r>
      <w:r w:rsidRPr="00992B83">
        <w:rPr>
          <w:rFonts w:ascii="Times New Roman" w:hAnsi="Times New Roman" w:cs="Times New Roman"/>
          <w:sz w:val="24"/>
          <w:szCs w:val="24"/>
        </w:rPr>
        <w:t xml:space="preserve">. </w:t>
      </w:r>
    </w:p>
    <w:p w14:paraId="7FC26F72" w14:textId="3586850B" w:rsidR="00992B83" w:rsidRPr="00D74414" w:rsidRDefault="00D74414" w:rsidP="00313C8B">
      <w:pPr>
        <w:pStyle w:val="PargrafodaLista"/>
        <w:spacing w:line="276" w:lineRule="auto"/>
        <w:ind w:firstLine="708"/>
        <w:rPr>
          <w:rFonts w:ascii="Times New Roman" w:hAnsi="Times New Roman" w:cs="Times New Roman"/>
          <w:sz w:val="24"/>
          <w:szCs w:val="24"/>
        </w:rPr>
      </w:pPr>
      <w:r>
        <w:rPr>
          <w:rFonts w:ascii="Times New Roman" w:hAnsi="Times New Roman" w:cs="Times New Roman"/>
          <w:sz w:val="24"/>
          <w:szCs w:val="24"/>
        </w:rPr>
        <w:t>O</w:t>
      </w:r>
      <w:r w:rsidR="00992B83" w:rsidRPr="00D74414">
        <w:rPr>
          <w:rFonts w:ascii="Times New Roman" w:hAnsi="Times New Roman" w:cs="Times New Roman"/>
          <w:sz w:val="24"/>
          <w:szCs w:val="24"/>
        </w:rPr>
        <w:t xml:space="preserve">s efeitos nocivos dessa baixa umidade são amplamente documentados </w:t>
      </w:r>
      <w:r w:rsidR="002950D1" w:rsidRPr="00D74414">
        <w:rPr>
          <w:rFonts w:ascii="Times New Roman" w:hAnsi="Times New Roman" w:cs="Times New Roman"/>
          <w:sz w:val="24"/>
          <w:szCs w:val="24"/>
        </w:rPr>
        <w:t xml:space="preserve">e conhecidos </w:t>
      </w:r>
      <w:r w:rsidR="00992B83" w:rsidRPr="00D74414">
        <w:rPr>
          <w:rFonts w:ascii="Times New Roman" w:hAnsi="Times New Roman" w:cs="Times New Roman"/>
          <w:sz w:val="24"/>
          <w:szCs w:val="24"/>
        </w:rPr>
        <w:t>e incluem:</w:t>
      </w:r>
    </w:p>
    <w:p w14:paraId="613A525C" w14:textId="77777777" w:rsidR="00992B83" w:rsidRPr="00992B83" w:rsidRDefault="00992B83" w:rsidP="00313C8B">
      <w:pPr>
        <w:pStyle w:val="PargrafodaLista"/>
        <w:numPr>
          <w:ilvl w:val="0"/>
          <w:numId w:val="12"/>
        </w:numPr>
        <w:spacing w:line="276" w:lineRule="auto"/>
        <w:rPr>
          <w:rFonts w:ascii="Times New Roman" w:hAnsi="Times New Roman" w:cs="Times New Roman"/>
          <w:sz w:val="24"/>
          <w:szCs w:val="24"/>
        </w:rPr>
      </w:pPr>
      <w:r w:rsidRPr="00992B83">
        <w:rPr>
          <w:rFonts w:ascii="Times New Roman" w:hAnsi="Times New Roman" w:cs="Times New Roman"/>
          <w:b/>
          <w:bCs/>
          <w:sz w:val="24"/>
          <w:szCs w:val="24"/>
        </w:rPr>
        <w:t>Problemas Respiratórios:</w:t>
      </w:r>
      <w:r w:rsidRPr="00992B83">
        <w:rPr>
          <w:rFonts w:ascii="Times New Roman" w:hAnsi="Times New Roman" w:cs="Times New Roman"/>
          <w:sz w:val="24"/>
          <w:szCs w:val="24"/>
        </w:rPr>
        <w:t xml:space="preserve"> A baixa umidade pode agravar condições respiratórias como asma e bronquite, além de causar irritação nas vias aéreas superiores e aumentar a incidência de infecções respiratórias.</w:t>
      </w:r>
    </w:p>
    <w:p w14:paraId="6CF7EED1" w14:textId="77777777" w:rsidR="00313C8B" w:rsidRDefault="00992B83" w:rsidP="00313C8B">
      <w:pPr>
        <w:pStyle w:val="PargrafodaLista"/>
        <w:numPr>
          <w:ilvl w:val="0"/>
          <w:numId w:val="12"/>
        </w:numPr>
        <w:spacing w:line="276" w:lineRule="auto"/>
        <w:rPr>
          <w:rFonts w:ascii="Times New Roman" w:hAnsi="Times New Roman" w:cs="Times New Roman"/>
          <w:sz w:val="24"/>
          <w:szCs w:val="24"/>
        </w:rPr>
      </w:pPr>
      <w:r w:rsidRPr="00992B83">
        <w:rPr>
          <w:rFonts w:ascii="Times New Roman" w:hAnsi="Times New Roman" w:cs="Times New Roman"/>
          <w:b/>
          <w:bCs/>
          <w:sz w:val="24"/>
          <w:szCs w:val="24"/>
        </w:rPr>
        <w:t>Ressecamento das Mucosas</w:t>
      </w:r>
      <w:r w:rsidRPr="00992B83">
        <w:rPr>
          <w:rFonts w:ascii="Times New Roman" w:hAnsi="Times New Roman" w:cs="Times New Roman"/>
          <w:sz w:val="24"/>
          <w:szCs w:val="24"/>
        </w:rPr>
        <w:t>: O ar seco pode levar ao ressecamento das mucosas nas vias respiratórias e olhos, tornando-as mais vulneráveis a infecções e desconforto.</w:t>
      </w:r>
    </w:p>
    <w:p w14:paraId="00372253" w14:textId="4ED8C485" w:rsidR="00D74414" w:rsidRPr="00313C8B" w:rsidRDefault="00992B83" w:rsidP="00313C8B">
      <w:pPr>
        <w:pStyle w:val="PargrafodaLista"/>
        <w:numPr>
          <w:ilvl w:val="0"/>
          <w:numId w:val="12"/>
        </w:numPr>
        <w:spacing w:line="276" w:lineRule="auto"/>
        <w:rPr>
          <w:rFonts w:ascii="Times New Roman" w:hAnsi="Times New Roman" w:cs="Times New Roman"/>
          <w:sz w:val="24"/>
          <w:szCs w:val="24"/>
        </w:rPr>
      </w:pPr>
      <w:r w:rsidRPr="00313C8B">
        <w:rPr>
          <w:rFonts w:ascii="Times New Roman" w:hAnsi="Times New Roman" w:cs="Times New Roman"/>
          <w:b/>
          <w:bCs/>
          <w:sz w:val="24"/>
          <w:szCs w:val="24"/>
        </w:rPr>
        <w:t>Alergias e Doenças Dermatológicas</w:t>
      </w:r>
      <w:r w:rsidRPr="00313C8B">
        <w:rPr>
          <w:rFonts w:ascii="Times New Roman" w:hAnsi="Times New Roman" w:cs="Times New Roman"/>
          <w:sz w:val="24"/>
          <w:szCs w:val="24"/>
        </w:rPr>
        <w:t>: O ambiente seco pode exacerbar alergias e problemas de pele, contribuindo para o aumento das queixas de saúde entre os funcionários e visitantes.</w:t>
      </w:r>
    </w:p>
    <w:p w14:paraId="28505C89" w14:textId="77777777" w:rsidR="00D74414" w:rsidRPr="00D74414" w:rsidRDefault="00D74414" w:rsidP="00313C8B">
      <w:pPr>
        <w:spacing w:line="276" w:lineRule="auto"/>
        <w:ind w:left="360"/>
        <w:jc w:val="both"/>
        <w:rPr>
          <w:rFonts w:ascii="Times New Roman" w:hAnsi="Times New Roman" w:cs="Times New Roman"/>
          <w:sz w:val="24"/>
          <w:szCs w:val="24"/>
        </w:rPr>
      </w:pPr>
      <w:r w:rsidRPr="00D74414">
        <w:rPr>
          <w:rFonts w:ascii="Times New Roman" w:hAnsi="Times New Roman" w:cs="Times New Roman"/>
          <w:b/>
          <w:bCs/>
          <w:sz w:val="24"/>
          <w:szCs w:val="24"/>
        </w:rPr>
        <w:t xml:space="preserve">Impactos do Fenômeno El </w:t>
      </w:r>
      <w:proofErr w:type="spellStart"/>
      <w:r w:rsidRPr="00D74414">
        <w:rPr>
          <w:rFonts w:ascii="Times New Roman" w:hAnsi="Times New Roman" w:cs="Times New Roman"/>
          <w:b/>
          <w:bCs/>
          <w:sz w:val="24"/>
          <w:szCs w:val="24"/>
        </w:rPr>
        <w:t>Niño</w:t>
      </w:r>
      <w:proofErr w:type="spellEnd"/>
    </w:p>
    <w:p w14:paraId="1DECA45E" w14:textId="77777777" w:rsidR="00313C8B" w:rsidRDefault="00D74414" w:rsidP="00313C8B">
      <w:pPr>
        <w:spacing w:line="276" w:lineRule="auto"/>
        <w:ind w:left="360"/>
        <w:jc w:val="both"/>
        <w:rPr>
          <w:rFonts w:ascii="Times New Roman" w:hAnsi="Times New Roman" w:cs="Times New Roman"/>
          <w:sz w:val="24"/>
          <w:szCs w:val="24"/>
        </w:rPr>
      </w:pPr>
      <w:r w:rsidRPr="00D74414">
        <w:rPr>
          <w:rFonts w:ascii="Times New Roman" w:hAnsi="Times New Roman" w:cs="Times New Roman"/>
          <w:sz w:val="24"/>
          <w:szCs w:val="24"/>
        </w:rPr>
        <w:t xml:space="preserve">O fenômeno El </w:t>
      </w:r>
      <w:proofErr w:type="spellStart"/>
      <w:r w:rsidRPr="00D74414">
        <w:rPr>
          <w:rFonts w:ascii="Times New Roman" w:hAnsi="Times New Roman" w:cs="Times New Roman"/>
          <w:sz w:val="24"/>
          <w:szCs w:val="24"/>
        </w:rPr>
        <w:t>Niño</w:t>
      </w:r>
      <w:proofErr w:type="spellEnd"/>
      <w:r w:rsidRPr="00D74414">
        <w:rPr>
          <w:rFonts w:ascii="Times New Roman" w:hAnsi="Times New Roman" w:cs="Times New Roman"/>
          <w:sz w:val="24"/>
          <w:szCs w:val="24"/>
        </w:rPr>
        <w:t xml:space="preserve">, caracterizado pelo aquecimento anômalo das águas do Oceano Pacífico, tem causado alterações significativas nos padrões climáticos globais. Em 2024, El </w:t>
      </w:r>
      <w:proofErr w:type="spellStart"/>
      <w:r w:rsidRPr="00D74414">
        <w:rPr>
          <w:rFonts w:ascii="Times New Roman" w:hAnsi="Times New Roman" w:cs="Times New Roman"/>
          <w:sz w:val="24"/>
          <w:szCs w:val="24"/>
        </w:rPr>
        <w:t>Niño</w:t>
      </w:r>
      <w:proofErr w:type="spellEnd"/>
      <w:r w:rsidRPr="00D74414">
        <w:rPr>
          <w:rFonts w:ascii="Times New Roman" w:hAnsi="Times New Roman" w:cs="Times New Roman"/>
          <w:sz w:val="24"/>
          <w:szCs w:val="24"/>
        </w:rPr>
        <w:t xml:space="preserve"> tem intensificado a seca na região amazônica, resultando em:</w:t>
      </w:r>
    </w:p>
    <w:p w14:paraId="41AEC5DB" w14:textId="77777777" w:rsidR="00313C8B" w:rsidRDefault="00D74414" w:rsidP="00313C8B">
      <w:pPr>
        <w:pStyle w:val="PargrafodaLista"/>
        <w:numPr>
          <w:ilvl w:val="0"/>
          <w:numId w:val="22"/>
        </w:numPr>
        <w:spacing w:line="276" w:lineRule="auto"/>
        <w:rPr>
          <w:rFonts w:ascii="Times New Roman" w:hAnsi="Times New Roman" w:cs="Times New Roman"/>
          <w:sz w:val="24"/>
          <w:szCs w:val="24"/>
        </w:rPr>
      </w:pPr>
      <w:r w:rsidRPr="00313C8B">
        <w:rPr>
          <w:rFonts w:ascii="Times New Roman" w:hAnsi="Times New Roman" w:cs="Times New Roman"/>
          <w:b/>
          <w:bCs/>
          <w:sz w:val="24"/>
          <w:szCs w:val="24"/>
        </w:rPr>
        <w:t>Redução da Umidade Relativa do Ar</w:t>
      </w:r>
      <w:r w:rsidRPr="00313C8B">
        <w:rPr>
          <w:rFonts w:ascii="Times New Roman" w:hAnsi="Times New Roman" w:cs="Times New Roman"/>
          <w:sz w:val="24"/>
          <w:szCs w:val="24"/>
        </w:rPr>
        <w:t xml:space="preserve">: A escassez de chuvas associada ao El </w:t>
      </w:r>
      <w:proofErr w:type="spellStart"/>
      <w:r w:rsidRPr="00313C8B">
        <w:rPr>
          <w:rFonts w:ascii="Times New Roman" w:hAnsi="Times New Roman" w:cs="Times New Roman"/>
          <w:sz w:val="24"/>
          <w:szCs w:val="24"/>
        </w:rPr>
        <w:t>Niño</w:t>
      </w:r>
      <w:proofErr w:type="spellEnd"/>
      <w:r w:rsidRPr="00313C8B">
        <w:rPr>
          <w:rFonts w:ascii="Times New Roman" w:hAnsi="Times New Roman" w:cs="Times New Roman"/>
          <w:sz w:val="24"/>
          <w:szCs w:val="24"/>
        </w:rPr>
        <w:t xml:space="preserve"> tem diminuído a umidade relativa do ar a níveis perigosamente baixos, afetando diretamente a saúde respiratória e a qualidade do ambiente interno.</w:t>
      </w:r>
    </w:p>
    <w:p w14:paraId="71E9A1A9" w14:textId="2A3EAE3B" w:rsidR="00D74414" w:rsidRPr="00313C8B" w:rsidRDefault="00D74414" w:rsidP="00313C8B">
      <w:pPr>
        <w:pStyle w:val="PargrafodaLista"/>
        <w:numPr>
          <w:ilvl w:val="0"/>
          <w:numId w:val="22"/>
        </w:numPr>
        <w:spacing w:line="276" w:lineRule="auto"/>
        <w:rPr>
          <w:rFonts w:ascii="Times New Roman" w:hAnsi="Times New Roman" w:cs="Times New Roman"/>
          <w:sz w:val="24"/>
          <w:szCs w:val="24"/>
        </w:rPr>
      </w:pPr>
      <w:r w:rsidRPr="00313C8B">
        <w:rPr>
          <w:rFonts w:ascii="Times New Roman" w:hAnsi="Times New Roman" w:cs="Times New Roman"/>
          <w:b/>
          <w:bCs/>
          <w:sz w:val="24"/>
          <w:szCs w:val="24"/>
        </w:rPr>
        <w:t>Aumento das Temperaturas</w:t>
      </w:r>
      <w:r w:rsidRPr="00313C8B">
        <w:rPr>
          <w:rFonts w:ascii="Times New Roman" w:hAnsi="Times New Roman" w:cs="Times New Roman"/>
          <w:sz w:val="24"/>
          <w:szCs w:val="24"/>
        </w:rPr>
        <w:t xml:space="preserve">: O aumento das temperaturas também contribui para o </w:t>
      </w:r>
      <w:r w:rsidRPr="00313C8B">
        <w:rPr>
          <w:rFonts w:ascii="Times New Roman" w:hAnsi="Times New Roman" w:cs="Times New Roman"/>
          <w:sz w:val="24"/>
          <w:szCs w:val="24"/>
        </w:rPr>
        <w:lastRenderedPageBreak/>
        <w:t>desconforto e a exacerbação dos problemas relacionados à baixa umidade.</w:t>
      </w:r>
    </w:p>
    <w:p w14:paraId="6923BF39" w14:textId="253CB50D" w:rsidR="00D74414" w:rsidRPr="00D74414" w:rsidRDefault="00D74414" w:rsidP="00313C8B">
      <w:pPr>
        <w:spacing w:line="276" w:lineRule="auto"/>
        <w:ind w:left="360"/>
        <w:jc w:val="both"/>
        <w:rPr>
          <w:rFonts w:ascii="Times New Roman" w:hAnsi="Times New Roman" w:cs="Times New Roman"/>
          <w:sz w:val="24"/>
          <w:szCs w:val="24"/>
        </w:rPr>
      </w:pPr>
      <w:r w:rsidRPr="00D74414">
        <w:rPr>
          <w:rFonts w:ascii="Times New Roman" w:hAnsi="Times New Roman" w:cs="Times New Roman"/>
          <w:b/>
          <w:bCs/>
          <w:sz w:val="24"/>
          <w:szCs w:val="24"/>
        </w:rPr>
        <w:t>Impactos das Queimadas</w:t>
      </w:r>
    </w:p>
    <w:p w14:paraId="6B04B588" w14:textId="77777777" w:rsidR="00313C8B" w:rsidRDefault="00D74414" w:rsidP="00313C8B">
      <w:pPr>
        <w:spacing w:line="276" w:lineRule="auto"/>
        <w:ind w:left="360" w:firstLine="774"/>
        <w:jc w:val="both"/>
        <w:rPr>
          <w:rFonts w:ascii="Times New Roman" w:hAnsi="Times New Roman" w:cs="Times New Roman"/>
          <w:sz w:val="24"/>
          <w:szCs w:val="24"/>
        </w:rPr>
      </w:pPr>
      <w:r w:rsidRPr="00D74414">
        <w:rPr>
          <w:rFonts w:ascii="Times New Roman" w:hAnsi="Times New Roman" w:cs="Times New Roman"/>
          <w:sz w:val="24"/>
          <w:szCs w:val="24"/>
        </w:rPr>
        <w:t>As queimadas, frequentemente associadas ao período de seca, têm exacerbado a situação climática, resultando em:</w:t>
      </w:r>
    </w:p>
    <w:p w14:paraId="79E4F7CA" w14:textId="77777777" w:rsidR="00313C8B" w:rsidRDefault="00D74414" w:rsidP="00313C8B">
      <w:pPr>
        <w:pStyle w:val="PargrafodaLista"/>
        <w:numPr>
          <w:ilvl w:val="0"/>
          <w:numId w:val="23"/>
        </w:numPr>
        <w:spacing w:line="276" w:lineRule="auto"/>
        <w:rPr>
          <w:rFonts w:ascii="Times New Roman" w:hAnsi="Times New Roman" w:cs="Times New Roman"/>
          <w:sz w:val="24"/>
          <w:szCs w:val="24"/>
        </w:rPr>
      </w:pPr>
      <w:r w:rsidRPr="00313C8B">
        <w:rPr>
          <w:rFonts w:ascii="Times New Roman" w:hAnsi="Times New Roman" w:cs="Times New Roman"/>
          <w:b/>
          <w:bCs/>
          <w:sz w:val="24"/>
          <w:szCs w:val="24"/>
        </w:rPr>
        <w:t>Poluição do Ar</w:t>
      </w:r>
      <w:r w:rsidRPr="00313C8B">
        <w:rPr>
          <w:rFonts w:ascii="Times New Roman" w:hAnsi="Times New Roman" w:cs="Times New Roman"/>
          <w:sz w:val="24"/>
          <w:szCs w:val="24"/>
        </w:rPr>
        <w:t>: A fumaça das queimadas aumenta a poluição do ar, causando irritações nas vias respiratórias e agravando doenças respiratórias e alérgicas.</w:t>
      </w:r>
    </w:p>
    <w:p w14:paraId="06F83CF0" w14:textId="583810AF" w:rsidR="00D74414" w:rsidRPr="00313C8B" w:rsidRDefault="00D74414" w:rsidP="00313C8B">
      <w:pPr>
        <w:pStyle w:val="PargrafodaLista"/>
        <w:numPr>
          <w:ilvl w:val="0"/>
          <w:numId w:val="23"/>
        </w:numPr>
        <w:spacing w:line="276" w:lineRule="auto"/>
        <w:rPr>
          <w:rFonts w:ascii="Times New Roman" w:hAnsi="Times New Roman" w:cs="Times New Roman"/>
          <w:sz w:val="24"/>
          <w:szCs w:val="24"/>
        </w:rPr>
      </w:pPr>
      <w:r w:rsidRPr="00313C8B">
        <w:rPr>
          <w:rFonts w:ascii="Times New Roman" w:hAnsi="Times New Roman" w:cs="Times New Roman"/>
          <w:b/>
          <w:bCs/>
          <w:sz w:val="24"/>
          <w:szCs w:val="24"/>
        </w:rPr>
        <w:t>Deposição de Partículas Secas</w:t>
      </w:r>
      <w:r w:rsidRPr="00313C8B">
        <w:rPr>
          <w:rFonts w:ascii="Times New Roman" w:hAnsi="Times New Roman" w:cs="Times New Roman"/>
          <w:sz w:val="24"/>
          <w:szCs w:val="24"/>
        </w:rPr>
        <w:t>: As partículas resultantes das queimadas contribuem para a redução adicional da umidade relativa do ar, agravando ainda mais os problemas de saúde e conforto.</w:t>
      </w:r>
    </w:p>
    <w:p w14:paraId="094A7E40" w14:textId="7BDEA54E" w:rsidR="00992B83" w:rsidRPr="002950D1" w:rsidRDefault="00992B83" w:rsidP="00313C8B">
      <w:pPr>
        <w:pStyle w:val="PargrafodaLista"/>
        <w:spacing w:line="276" w:lineRule="auto"/>
        <w:ind w:left="720"/>
        <w:rPr>
          <w:rFonts w:ascii="Times New Roman" w:hAnsi="Times New Roman" w:cs="Times New Roman"/>
          <w:b/>
          <w:bCs/>
          <w:sz w:val="24"/>
          <w:szCs w:val="24"/>
        </w:rPr>
      </w:pPr>
      <w:r w:rsidRPr="002950D1">
        <w:rPr>
          <w:rFonts w:ascii="Times New Roman" w:hAnsi="Times New Roman" w:cs="Times New Roman"/>
          <w:b/>
          <w:bCs/>
          <w:sz w:val="24"/>
          <w:szCs w:val="24"/>
        </w:rPr>
        <w:t>Necessidade de Intervenção</w:t>
      </w:r>
    </w:p>
    <w:p w14:paraId="4DF7C9E4" w14:textId="77777777" w:rsidR="00313C8B" w:rsidRDefault="00992B83" w:rsidP="00313C8B">
      <w:pPr>
        <w:pStyle w:val="PargrafodaLista"/>
        <w:spacing w:line="276" w:lineRule="auto"/>
        <w:ind w:firstLine="708"/>
        <w:rPr>
          <w:rFonts w:ascii="Times New Roman" w:hAnsi="Times New Roman" w:cs="Times New Roman"/>
          <w:sz w:val="24"/>
          <w:szCs w:val="24"/>
        </w:rPr>
      </w:pPr>
      <w:r w:rsidRPr="00992B83">
        <w:rPr>
          <w:rFonts w:ascii="Times New Roman" w:hAnsi="Times New Roman" w:cs="Times New Roman"/>
          <w:sz w:val="24"/>
          <w:szCs w:val="24"/>
        </w:rPr>
        <w:t>Para mitigar esses impactos adversos e promover um ambiente interno mais saudável, a instalação de umidificadores e climatizadores de ar é essencial. Esses equipamentos desempenham papéis cruciais:</w:t>
      </w:r>
    </w:p>
    <w:p w14:paraId="0D235826" w14:textId="77777777" w:rsidR="00313C8B" w:rsidRDefault="00992B83" w:rsidP="00313C8B">
      <w:pPr>
        <w:pStyle w:val="PargrafodaLista"/>
        <w:numPr>
          <w:ilvl w:val="0"/>
          <w:numId w:val="26"/>
        </w:numPr>
        <w:spacing w:line="276" w:lineRule="auto"/>
        <w:ind w:left="1134"/>
        <w:rPr>
          <w:rFonts w:ascii="Times New Roman" w:hAnsi="Times New Roman" w:cs="Times New Roman"/>
          <w:sz w:val="24"/>
          <w:szCs w:val="24"/>
        </w:rPr>
      </w:pPr>
      <w:r w:rsidRPr="00313C8B">
        <w:rPr>
          <w:rFonts w:ascii="Times New Roman" w:hAnsi="Times New Roman" w:cs="Times New Roman"/>
          <w:b/>
          <w:bCs/>
          <w:sz w:val="24"/>
          <w:szCs w:val="24"/>
        </w:rPr>
        <w:t>Umidificadores:</w:t>
      </w:r>
      <w:r w:rsidRPr="00313C8B">
        <w:rPr>
          <w:rFonts w:ascii="Times New Roman" w:hAnsi="Times New Roman" w:cs="Times New Roman"/>
          <w:sz w:val="24"/>
          <w:szCs w:val="24"/>
        </w:rPr>
        <w:t xml:space="preserve"> Manter níveis adequados de umidade ajuda a prevenir os problemas de saúde associados ao ar seco, promovendo um ambiente mais confortável e seguro para os usuários e servidores da Câmara Municipal.</w:t>
      </w:r>
    </w:p>
    <w:p w14:paraId="7003879C" w14:textId="05C26181" w:rsidR="00D74414" w:rsidRPr="00313C8B" w:rsidRDefault="00992B83" w:rsidP="00313C8B">
      <w:pPr>
        <w:pStyle w:val="PargrafodaLista"/>
        <w:numPr>
          <w:ilvl w:val="0"/>
          <w:numId w:val="26"/>
        </w:numPr>
        <w:spacing w:line="276" w:lineRule="auto"/>
        <w:ind w:left="1134"/>
        <w:rPr>
          <w:rFonts w:ascii="Times New Roman" w:hAnsi="Times New Roman" w:cs="Times New Roman"/>
          <w:sz w:val="24"/>
          <w:szCs w:val="24"/>
        </w:rPr>
      </w:pPr>
      <w:r w:rsidRPr="00313C8B">
        <w:rPr>
          <w:rFonts w:ascii="Times New Roman" w:hAnsi="Times New Roman" w:cs="Times New Roman"/>
          <w:b/>
          <w:bCs/>
          <w:sz w:val="24"/>
          <w:szCs w:val="24"/>
        </w:rPr>
        <w:t>Climatizadores de Ar</w:t>
      </w:r>
      <w:r w:rsidRPr="00313C8B">
        <w:rPr>
          <w:rFonts w:ascii="Times New Roman" w:hAnsi="Times New Roman" w:cs="Times New Roman"/>
          <w:sz w:val="24"/>
          <w:szCs w:val="24"/>
        </w:rPr>
        <w:t>: Contribuem para o controle da temperatura interna, tornando o ambiente mais agradável e reduzindo o desconforto causado pelo calor extremo, que pode ser exacerbado pelas condições secas e quentes.</w:t>
      </w:r>
    </w:p>
    <w:p w14:paraId="7F040448" w14:textId="440B4091" w:rsidR="00992B83" w:rsidRPr="00D74414" w:rsidRDefault="00992B83" w:rsidP="00313C8B">
      <w:pPr>
        <w:pStyle w:val="PargrafodaLista"/>
        <w:spacing w:line="276" w:lineRule="auto"/>
        <w:ind w:left="720"/>
        <w:rPr>
          <w:rFonts w:ascii="Times New Roman" w:hAnsi="Times New Roman" w:cs="Times New Roman"/>
          <w:sz w:val="24"/>
          <w:szCs w:val="24"/>
        </w:rPr>
      </w:pPr>
      <w:r w:rsidRPr="00D74414">
        <w:rPr>
          <w:rFonts w:ascii="Times New Roman" w:hAnsi="Times New Roman" w:cs="Times New Roman"/>
          <w:b/>
          <w:bCs/>
          <w:sz w:val="24"/>
          <w:szCs w:val="24"/>
        </w:rPr>
        <w:t>Princípios da Lei Federal nº 14.133/2021</w:t>
      </w:r>
    </w:p>
    <w:p w14:paraId="58253C99" w14:textId="77777777" w:rsidR="00992B83" w:rsidRPr="00992B83" w:rsidRDefault="00992B83" w:rsidP="00313C8B">
      <w:pPr>
        <w:pStyle w:val="PargrafodaLista"/>
        <w:spacing w:line="276" w:lineRule="auto"/>
        <w:ind w:firstLine="708"/>
        <w:rPr>
          <w:rFonts w:ascii="Times New Roman" w:hAnsi="Times New Roman" w:cs="Times New Roman"/>
          <w:sz w:val="24"/>
          <w:szCs w:val="24"/>
        </w:rPr>
      </w:pPr>
      <w:r w:rsidRPr="00992B83">
        <w:rPr>
          <w:rFonts w:ascii="Times New Roman" w:hAnsi="Times New Roman" w:cs="Times New Roman"/>
          <w:sz w:val="24"/>
          <w:szCs w:val="24"/>
        </w:rPr>
        <w:t>A Lei nº 14.133/2021 estabelece que as compras e contratações devem observar o princípio da eficiência, garantindo que os recursos públicos sejam utilizados de maneira adequada e vantajosa. A aquisição de umidificadores e climatizadores atende a este princípio ao:</w:t>
      </w:r>
    </w:p>
    <w:p w14:paraId="5935002D" w14:textId="77777777" w:rsidR="00313C8B" w:rsidRDefault="00992B83" w:rsidP="00313C8B">
      <w:pPr>
        <w:pStyle w:val="PargrafodaLista"/>
        <w:numPr>
          <w:ilvl w:val="0"/>
          <w:numId w:val="27"/>
        </w:numPr>
        <w:spacing w:line="276" w:lineRule="auto"/>
        <w:ind w:left="1134"/>
        <w:rPr>
          <w:rFonts w:ascii="Times New Roman" w:hAnsi="Times New Roman" w:cs="Times New Roman"/>
          <w:sz w:val="24"/>
          <w:szCs w:val="24"/>
        </w:rPr>
      </w:pPr>
      <w:r w:rsidRPr="00313C8B">
        <w:rPr>
          <w:rFonts w:ascii="Times New Roman" w:hAnsi="Times New Roman" w:cs="Times New Roman"/>
          <w:b/>
          <w:bCs/>
          <w:sz w:val="24"/>
          <w:szCs w:val="24"/>
        </w:rPr>
        <w:t>Melhorar as Condições de Trabalho</w:t>
      </w:r>
      <w:r w:rsidRPr="00313C8B">
        <w:rPr>
          <w:rFonts w:ascii="Times New Roman" w:hAnsi="Times New Roman" w:cs="Times New Roman"/>
          <w:sz w:val="24"/>
          <w:szCs w:val="24"/>
        </w:rPr>
        <w:t>: Proporcionar um ambiente saudável e confortável para os servidores, promovendo a saúde e a produtividade.</w:t>
      </w:r>
    </w:p>
    <w:p w14:paraId="5681F5E4" w14:textId="77777777" w:rsidR="00313C8B" w:rsidRDefault="00992B83" w:rsidP="00313C8B">
      <w:pPr>
        <w:pStyle w:val="PargrafodaLista"/>
        <w:numPr>
          <w:ilvl w:val="0"/>
          <w:numId w:val="27"/>
        </w:numPr>
        <w:spacing w:line="276" w:lineRule="auto"/>
        <w:ind w:left="1134"/>
        <w:rPr>
          <w:rFonts w:ascii="Times New Roman" w:hAnsi="Times New Roman" w:cs="Times New Roman"/>
          <w:sz w:val="24"/>
          <w:szCs w:val="24"/>
        </w:rPr>
      </w:pPr>
      <w:r w:rsidRPr="00313C8B">
        <w:rPr>
          <w:rFonts w:ascii="Times New Roman" w:hAnsi="Times New Roman" w:cs="Times New Roman"/>
          <w:b/>
          <w:bCs/>
          <w:sz w:val="24"/>
          <w:szCs w:val="24"/>
        </w:rPr>
        <w:t>Garantir o Bem-Estar dos Usuários</w:t>
      </w:r>
      <w:r w:rsidRPr="00313C8B">
        <w:rPr>
          <w:rFonts w:ascii="Times New Roman" w:hAnsi="Times New Roman" w:cs="Times New Roman"/>
          <w:sz w:val="24"/>
          <w:szCs w:val="24"/>
        </w:rPr>
        <w:t>: Assegurar que os cidadãos que frequentam a Câmara Municipal também tenham um ambiente propício e livre dos efeitos nocivos da baixa umidade.</w:t>
      </w:r>
    </w:p>
    <w:p w14:paraId="488DC4CE" w14:textId="77777777" w:rsidR="00313C8B" w:rsidRDefault="00992B83" w:rsidP="00313C8B">
      <w:pPr>
        <w:pStyle w:val="PargrafodaLista"/>
        <w:numPr>
          <w:ilvl w:val="0"/>
          <w:numId w:val="27"/>
        </w:numPr>
        <w:spacing w:line="276" w:lineRule="auto"/>
        <w:ind w:left="1134"/>
        <w:rPr>
          <w:rFonts w:ascii="Times New Roman" w:hAnsi="Times New Roman" w:cs="Times New Roman"/>
          <w:sz w:val="24"/>
          <w:szCs w:val="24"/>
        </w:rPr>
      </w:pPr>
      <w:r w:rsidRPr="00313C8B">
        <w:rPr>
          <w:rFonts w:ascii="Times New Roman" w:hAnsi="Times New Roman" w:cs="Times New Roman"/>
          <w:b/>
          <w:bCs/>
          <w:sz w:val="24"/>
          <w:szCs w:val="24"/>
        </w:rPr>
        <w:t>Eficiência na Administração</w:t>
      </w:r>
      <w:r w:rsidRPr="00313C8B">
        <w:rPr>
          <w:rFonts w:ascii="Times New Roman" w:hAnsi="Times New Roman" w:cs="Times New Roman"/>
          <w:sz w:val="24"/>
          <w:szCs w:val="24"/>
        </w:rPr>
        <w:t>: Minimizar problemas relacionados à saúde e desconforto que poderiam impactar a eficiência das atividades realizadas no local.</w:t>
      </w:r>
    </w:p>
    <w:p w14:paraId="52359EBD" w14:textId="031B475F" w:rsidR="00992B83" w:rsidRPr="00313C8B" w:rsidRDefault="00992B83" w:rsidP="00313C8B">
      <w:pPr>
        <w:spacing w:line="276" w:lineRule="auto"/>
        <w:ind w:left="774"/>
        <w:rPr>
          <w:rFonts w:ascii="Times New Roman" w:hAnsi="Times New Roman" w:cs="Times New Roman"/>
          <w:sz w:val="24"/>
          <w:szCs w:val="24"/>
        </w:rPr>
      </w:pPr>
      <w:r w:rsidRPr="00313C8B">
        <w:rPr>
          <w:rFonts w:ascii="Times New Roman" w:hAnsi="Times New Roman" w:cs="Times New Roman"/>
          <w:b/>
          <w:bCs/>
          <w:sz w:val="24"/>
          <w:szCs w:val="24"/>
        </w:rPr>
        <w:t>Conclusão</w:t>
      </w:r>
    </w:p>
    <w:p w14:paraId="58FDF8C3" w14:textId="77777777" w:rsidR="00D74414" w:rsidRDefault="00992B83" w:rsidP="00313C8B">
      <w:pPr>
        <w:pStyle w:val="PargrafodaLista"/>
        <w:spacing w:line="276" w:lineRule="auto"/>
        <w:ind w:firstLine="708"/>
        <w:rPr>
          <w:rFonts w:ascii="Times New Roman" w:hAnsi="Times New Roman" w:cs="Times New Roman"/>
          <w:sz w:val="24"/>
          <w:szCs w:val="24"/>
        </w:rPr>
      </w:pPr>
      <w:r w:rsidRPr="00992B83">
        <w:rPr>
          <w:rFonts w:ascii="Times New Roman" w:hAnsi="Times New Roman" w:cs="Times New Roman"/>
          <w:sz w:val="24"/>
          <w:szCs w:val="24"/>
        </w:rPr>
        <w:t>A aquisição de umidificadores e climatizadores de ar para a Câmara Municipal de Rolim de Moura é uma medida justificada e necessária diante das condições climáticas adversas e seus impactos na saúde.</w:t>
      </w:r>
    </w:p>
    <w:p w14:paraId="6E17878F" w14:textId="5BA16073" w:rsidR="00992B83" w:rsidRPr="00992B83" w:rsidRDefault="00992B83" w:rsidP="00313C8B">
      <w:pPr>
        <w:pStyle w:val="PargrafodaLista"/>
        <w:spacing w:line="276" w:lineRule="auto"/>
        <w:ind w:firstLine="708"/>
        <w:rPr>
          <w:rFonts w:ascii="Times New Roman" w:hAnsi="Times New Roman" w:cs="Times New Roman"/>
          <w:sz w:val="24"/>
          <w:szCs w:val="24"/>
        </w:rPr>
      </w:pPr>
      <w:r w:rsidRPr="00992B83">
        <w:rPr>
          <w:rFonts w:ascii="Times New Roman" w:hAnsi="Times New Roman" w:cs="Times New Roman"/>
          <w:sz w:val="24"/>
          <w:szCs w:val="24"/>
        </w:rPr>
        <w:t>Em conformidade com a Lei nº 14.133/2021, a compra desses equipamentos visa assegurar um ambiente de trabalho e atendimento mais saudável e eficiente, alinhando-se aos princípios de eficiência e responsabilidade na gestão dos recursos públicos.</w:t>
      </w:r>
    </w:p>
    <w:p w14:paraId="2910C603" w14:textId="279EA96E" w:rsidR="00D74414" w:rsidRDefault="00992B83" w:rsidP="00313C8B">
      <w:pPr>
        <w:pStyle w:val="PargrafodaLista"/>
        <w:spacing w:line="276" w:lineRule="auto"/>
        <w:ind w:firstLine="708"/>
        <w:rPr>
          <w:rFonts w:ascii="Times New Roman" w:hAnsi="Times New Roman" w:cs="Times New Roman"/>
          <w:sz w:val="24"/>
          <w:szCs w:val="24"/>
        </w:rPr>
      </w:pPr>
      <w:r w:rsidRPr="00992B83">
        <w:rPr>
          <w:rFonts w:ascii="Times New Roman" w:hAnsi="Times New Roman" w:cs="Times New Roman"/>
          <w:sz w:val="24"/>
          <w:szCs w:val="24"/>
        </w:rPr>
        <w:t>Portanto, a implementação dessa medida é essencial para garantir a qualidade do ambiente interno da Câmara Municipal, atender às necessidades dos servidores e usuários, e promover um serviço público de excelência.</w:t>
      </w:r>
    </w:p>
    <w:p w14:paraId="0318B104" w14:textId="77777777" w:rsidR="00E94992" w:rsidRDefault="00E94992" w:rsidP="00313C8B">
      <w:pPr>
        <w:pStyle w:val="PargrafodaLista"/>
        <w:spacing w:line="276" w:lineRule="auto"/>
        <w:ind w:firstLine="708"/>
        <w:rPr>
          <w:rFonts w:ascii="Times New Roman" w:hAnsi="Times New Roman" w:cs="Times New Roman"/>
          <w:sz w:val="24"/>
          <w:szCs w:val="24"/>
        </w:rPr>
      </w:pPr>
    </w:p>
    <w:bookmarkEnd w:id="3"/>
    <w:p w14:paraId="2002F211" w14:textId="77777777" w:rsidR="00313C8B" w:rsidRDefault="00D74414" w:rsidP="00313C8B">
      <w:pPr>
        <w:spacing w:line="276" w:lineRule="auto"/>
        <w:jc w:val="both"/>
        <w:rPr>
          <w:rFonts w:ascii="Times New Roman" w:hAnsi="Times New Roman" w:cs="Times New Roman"/>
          <w:b/>
          <w:bCs/>
          <w:i/>
          <w:iCs/>
          <w:sz w:val="24"/>
          <w:szCs w:val="24"/>
        </w:rPr>
      </w:pPr>
      <w:r>
        <w:rPr>
          <w:rFonts w:ascii="Times New Roman" w:hAnsi="Times New Roman" w:cs="Times New Roman"/>
          <w:b/>
          <w:bCs/>
          <w:sz w:val="24"/>
          <w:szCs w:val="24"/>
        </w:rPr>
        <w:t xml:space="preserve">2.2.3. </w:t>
      </w:r>
      <w:bookmarkStart w:id="4" w:name="_Hlk173399734"/>
      <w:r w:rsidRPr="00992B83">
        <w:rPr>
          <w:rFonts w:ascii="Times New Roman" w:hAnsi="Times New Roman" w:cs="Times New Roman"/>
          <w:b/>
          <w:bCs/>
          <w:sz w:val="24"/>
          <w:szCs w:val="24"/>
        </w:rPr>
        <w:t>Justificativa para a Aquisição de</w:t>
      </w:r>
      <w:r>
        <w:rPr>
          <w:rFonts w:ascii="Times New Roman" w:hAnsi="Times New Roman" w:cs="Times New Roman"/>
          <w:b/>
          <w:bCs/>
          <w:sz w:val="24"/>
          <w:szCs w:val="24"/>
        </w:rPr>
        <w:t xml:space="preserve"> </w:t>
      </w:r>
      <w:r>
        <w:rPr>
          <w:rFonts w:ascii="Times New Roman" w:hAnsi="Times New Roman" w:cs="Times New Roman"/>
          <w:b/>
          <w:bCs/>
          <w:i/>
          <w:iCs/>
          <w:sz w:val="24"/>
          <w:szCs w:val="24"/>
        </w:rPr>
        <w:t>smartphones</w:t>
      </w:r>
    </w:p>
    <w:p w14:paraId="7B04F968" w14:textId="77777777" w:rsidR="00313C8B" w:rsidRDefault="00313C8B" w:rsidP="00313C8B">
      <w:pPr>
        <w:spacing w:line="276" w:lineRule="auto"/>
        <w:ind w:firstLine="851"/>
        <w:jc w:val="both"/>
        <w:rPr>
          <w:rFonts w:ascii="Times New Roman" w:hAnsi="Times New Roman" w:cs="Times New Roman"/>
          <w:b/>
          <w:bCs/>
          <w:i/>
          <w:iCs/>
          <w:sz w:val="24"/>
          <w:szCs w:val="24"/>
        </w:rPr>
      </w:pPr>
      <w:r w:rsidRPr="00313C8B">
        <w:rPr>
          <w:rFonts w:ascii="Times New Roman" w:hAnsi="Times New Roman" w:cs="Times New Roman"/>
          <w:b/>
          <w:bCs/>
          <w:sz w:val="24"/>
          <w:szCs w:val="24"/>
        </w:rPr>
        <w:t>Introdução e Contextualização</w:t>
      </w:r>
    </w:p>
    <w:p w14:paraId="7A3A1245" w14:textId="2D36BA87" w:rsidR="00313C8B" w:rsidRDefault="00313C8B" w:rsidP="00313C8B">
      <w:pPr>
        <w:spacing w:line="276" w:lineRule="auto"/>
        <w:ind w:firstLine="851"/>
        <w:jc w:val="both"/>
        <w:rPr>
          <w:rFonts w:ascii="Times New Roman" w:hAnsi="Times New Roman" w:cs="Times New Roman"/>
          <w:sz w:val="24"/>
          <w:szCs w:val="24"/>
        </w:rPr>
      </w:pPr>
      <w:r w:rsidRPr="00313C8B">
        <w:rPr>
          <w:rFonts w:ascii="Times New Roman" w:hAnsi="Times New Roman" w:cs="Times New Roman"/>
          <w:sz w:val="24"/>
          <w:szCs w:val="24"/>
        </w:rPr>
        <w:lastRenderedPageBreak/>
        <w:t xml:space="preserve">A Câmara Municipal de Rolim de Moura, comprometida com a promoção de um atendimento eficiente e acessível aos cidadãos, reconhece a importância da modernização e adequação tecnológica de seus departamentos. Em especial, a Procuradoria da Mulher e a Ouvidoria desempenham papéis cruciais na defesa dos direitos das mulheres e no atendimento direto às demandas da população. </w:t>
      </w:r>
    </w:p>
    <w:p w14:paraId="21D9238A" w14:textId="6DC4AD3C" w:rsidR="00313C8B" w:rsidRDefault="00313C8B" w:rsidP="00313C8B">
      <w:pPr>
        <w:spacing w:line="276" w:lineRule="auto"/>
        <w:ind w:firstLine="851"/>
        <w:jc w:val="both"/>
        <w:rPr>
          <w:rFonts w:ascii="Times New Roman" w:hAnsi="Times New Roman" w:cs="Times New Roman"/>
          <w:sz w:val="24"/>
          <w:szCs w:val="24"/>
        </w:rPr>
      </w:pPr>
      <w:r w:rsidRPr="00313C8B">
        <w:rPr>
          <w:rFonts w:ascii="Times New Roman" w:hAnsi="Times New Roman" w:cs="Times New Roman"/>
          <w:sz w:val="24"/>
          <w:szCs w:val="24"/>
        </w:rPr>
        <w:t xml:space="preserve">Diante disso, torna-se necessária a aquisição de smartphones para essas unidades, a fim de melhorar a comunicação, a agilidade no atendimento e a eficácia no cumprimento de suas atribuições. </w:t>
      </w:r>
      <w:proofErr w:type="gramStart"/>
      <w:r w:rsidRPr="00313C8B">
        <w:rPr>
          <w:rFonts w:ascii="Times New Roman" w:hAnsi="Times New Roman" w:cs="Times New Roman"/>
          <w:sz w:val="24"/>
          <w:szCs w:val="24"/>
        </w:rPr>
        <w:t>Esta</w:t>
      </w:r>
      <w:proofErr w:type="gramEnd"/>
      <w:r w:rsidRPr="00313C8B">
        <w:rPr>
          <w:rFonts w:ascii="Times New Roman" w:hAnsi="Times New Roman" w:cs="Times New Roman"/>
          <w:sz w:val="24"/>
          <w:szCs w:val="24"/>
        </w:rPr>
        <w:t xml:space="preserve"> justificativa fundamenta-se na Lei Federal nº 14.133/2021, que rege as licitações e contratos administrativos.</w:t>
      </w:r>
    </w:p>
    <w:p w14:paraId="1546797D" w14:textId="1D927024" w:rsidR="00313C8B" w:rsidRPr="00313C8B" w:rsidRDefault="00313C8B" w:rsidP="00313C8B">
      <w:pPr>
        <w:spacing w:line="276" w:lineRule="auto"/>
        <w:ind w:firstLine="851"/>
        <w:jc w:val="both"/>
        <w:rPr>
          <w:rFonts w:ascii="Times New Roman" w:hAnsi="Times New Roman" w:cs="Times New Roman"/>
          <w:b/>
          <w:bCs/>
          <w:sz w:val="24"/>
          <w:szCs w:val="24"/>
        </w:rPr>
      </w:pPr>
      <w:r w:rsidRPr="00313C8B">
        <w:rPr>
          <w:rFonts w:ascii="Times New Roman" w:hAnsi="Times New Roman" w:cs="Times New Roman"/>
          <w:b/>
          <w:bCs/>
          <w:sz w:val="24"/>
          <w:szCs w:val="24"/>
        </w:rPr>
        <w:t>Fundamentação da necessidade</w:t>
      </w:r>
    </w:p>
    <w:p w14:paraId="47C816CC" w14:textId="77777777" w:rsidR="00313C8B" w:rsidRDefault="00313C8B" w:rsidP="00313C8B">
      <w:pPr>
        <w:spacing w:line="276" w:lineRule="auto"/>
        <w:ind w:firstLine="993"/>
        <w:jc w:val="both"/>
        <w:rPr>
          <w:rFonts w:ascii="Times New Roman" w:hAnsi="Times New Roman" w:cs="Times New Roman"/>
          <w:sz w:val="24"/>
          <w:szCs w:val="24"/>
        </w:rPr>
      </w:pPr>
      <w:r w:rsidRPr="00313C8B">
        <w:rPr>
          <w:rFonts w:ascii="Times New Roman" w:hAnsi="Times New Roman" w:cs="Times New Roman"/>
          <w:sz w:val="24"/>
          <w:szCs w:val="24"/>
        </w:rPr>
        <w:t>A Lei nº 14.133/2021</w:t>
      </w:r>
      <w:r>
        <w:rPr>
          <w:rFonts w:ascii="Times New Roman" w:hAnsi="Times New Roman" w:cs="Times New Roman"/>
          <w:sz w:val="24"/>
          <w:szCs w:val="24"/>
        </w:rPr>
        <w:t xml:space="preserve"> </w:t>
      </w:r>
      <w:r w:rsidRPr="00313C8B">
        <w:rPr>
          <w:rFonts w:ascii="Times New Roman" w:hAnsi="Times New Roman" w:cs="Times New Roman"/>
          <w:sz w:val="24"/>
          <w:szCs w:val="24"/>
        </w:rPr>
        <w:t xml:space="preserve">preconiza que as contratações públicas devem seguir os princípios da eficiência, economicidade e eficácia, além de serem orientadas pela necessidade real e efetiva da administração pública. </w:t>
      </w:r>
    </w:p>
    <w:p w14:paraId="27AE1362" w14:textId="72587D34" w:rsidR="00313C8B" w:rsidRDefault="00313C8B" w:rsidP="00313C8B">
      <w:pPr>
        <w:spacing w:line="276" w:lineRule="auto"/>
        <w:ind w:firstLine="851"/>
        <w:jc w:val="both"/>
        <w:rPr>
          <w:rFonts w:ascii="Times New Roman" w:hAnsi="Times New Roman" w:cs="Times New Roman"/>
          <w:sz w:val="24"/>
          <w:szCs w:val="24"/>
        </w:rPr>
      </w:pPr>
      <w:r w:rsidRPr="00313C8B">
        <w:rPr>
          <w:rFonts w:ascii="Times New Roman" w:hAnsi="Times New Roman" w:cs="Times New Roman"/>
          <w:sz w:val="24"/>
          <w:szCs w:val="24"/>
        </w:rPr>
        <w:t>A Procuradoria da Mulher e a Ouvidoria da Câmara Municipal são canais essenciais de comunicação e interação com a sociedade, demandando ferramentas tecnológicas adequadas para realizar suas atividades com celeridade e precisão.</w:t>
      </w:r>
    </w:p>
    <w:p w14:paraId="4541E93D" w14:textId="43A1B337" w:rsidR="00313C8B" w:rsidRDefault="00313C8B" w:rsidP="00313C8B">
      <w:pPr>
        <w:spacing w:line="276" w:lineRule="auto"/>
        <w:ind w:firstLine="851"/>
        <w:jc w:val="both"/>
        <w:rPr>
          <w:rFonts w:ascii="Times New Roman" w:hAnsi="Times New Roman" w:cs="Times New Roman"/>
          <w:sz w:val="24"/>
          <w:szCs w:val="24"/>
        </w:rPr>
      </w:pPr>
      <w:r w:rsidRPr="00313C8B">
        <w:rPr>
          <w:rFonts w:ascii="Times New Roman" w:hAnsi="Times New Roman" w:cs="Times New Roman"/>
          <w:sz w:val="24"/>
          <w:szCs w:val="24"/>
        </w:rPr>
        <w:t>A aquisição de smartphones é justificada pela necessidade de garantir que essas unidades possam se comunicar de forma ágil e eficaz, tanto internamente quanto com o público externo. A Procuradoria da Mulher, por exemplo, precisa de meios eficientes para oferecer atendimento imediato a mulheres em situação de vulnerabilidade, enquanto a Ouvidoria necessita de ferramentas rápidas para o recebimento e encaminhamento de denúncias, sugestões e reclamações dos cidadãos.</w:t>
      </w:r>
    </w:p>
    <w:p w14:paraId="10C2AE4C" w14:textId="77777777" w:rsidR="00313C8B" w:rsidRDefault="00313C8B" w:rsidP="00313C8B">
      <w:pPr>
        <w:spacing w:line="276" w:lineRule="auto"/>
        <w:ind w:firstLine="851"/>
        <w:jc w:val="both"/>
        <w:rPr>
          <w:rFonts w:ascii="Times New Roman" w:hAnsi="Times New Roman" w:cs="Times New Roman"/>
          <w:b/>
          <w:bCs/>
          <w:sz w:val="24"/>
          <w:szCs w:val="24"/>
        </w:rPr>
      </w:pPr>
      <w:r w:rsidRPr="00313C8B">
        <w:rPr>
          <w:rFonts w:ascii="Times New Roman" w:hAnsi="Times New Roman" w:cs="Times New Roman"/>
          <w:b/>
          <w:bCs/>
          <w:sz w:val="24"/>
          <w:szCs w:val="24"/>
        </w:rPr>
        <w:t>Impacto na Eficiência e Agilidade dos Serviços</w:t>
      </w:r>
    </w:p>
    <w:p w14:paraId="256A275B" w14:textId="1167512C" w:rsidR="00313C8B" w:rsidRDefault="00313C8B" w:rsidP="00313C8B">
      <w:pPr>
        <w:spacing w:line="276" w:lineRule="auto"/>
        <w:ind w:firstLine="851"/>
        <w:jc w:val="both"/>
        <w:rPr>
          <w:rFonts w:ascii="Times New Roman" w:hAnsi="Times New Roman" w:cs="Times New Roman"/>
          <w:sz w:val="24"/>
          <w:szCs w:val="24"/>
        </w:rPr>
      </w:pPr>
      <w:r w:rsidRPr="00313C8B">
        <w:rPr>
          <w:rFonts w:ascii="Times New Roman" w:hAnsi="Times New Roman" w:cs="Times New Roman"/>
          <w:sz w:val="24"/>
          <w:szCs w:val="24"/>
        </w:rPr>
        <w:t xml:space="preserve">A disponibilização de smartphones para a Procuradoria da Mulher e a Ouvidoria contribuirá diretamente para a melhoria da qualidade dos serviços prestados. </w:t>
      </w:r>
    </w:p>
    <w:p w14:paraId="2022DA77" w14:textId="765AB890" w:rsidR="00313C8B" w:rsidRDefault="00313C8B" w:rsidP="00313C8B">
      <w:pPr>
        <w:spacing w:line="276" w:lineRule="auto"/>
        <w:ind w:firstLine="851"/>
        <w:jc w:val="both"/>
        <w:rPr>
          <w:rFonts w:ascii="Times New Roman" w:hAnsi="Times New Roman" w:cs="Times New Roman"/>
          <w:sz w:val="24"/>
          <w:szCs w:val="24"/>
        </w:rPr>
      </w:pPr>
      <w:r w:rsidRPr="00313C8B">
        <w:rPr>
          <w:rFonts w:ascii="Times New Roman" w:hAnsi="Times New Roman" w:cs="Times New Roman"/>
          <w:sz w:val="24"/>
          <w:szCs w:val="24"/>
        </w:rPr>
        <w:t>Esses dispositivos permitirão que os profissionais dessas unidades realizem atendimentos remotos, acompanhem casos em andamento, recebam e enviem informações de forma rápida e segura, além de estarem disponíveis para situações emergenciais.</w:t>
      </w:r>
    </w:p>
    <w:p w14:paraId="0CB7A59B" w14:textId="0055CB09" w:rsidR="00313C8B" w:rsidRDefault="00313C8B" w:rsidP="00313C8B">
      <w:pPr>
        <w:spacing w:line="276" w:lineRule="auto"/>
        <w:ind w:firstLine="851"/>
        <w:jc w:val="both"/>
        <w:rPr>
          <w:rFonts w:ascii="Times New Roman" w:hAnsi="Times New Roman" w:cs="Times New Roman"/>
          <w:sz w:val="24"/>
          <w:szCs w:val="24"/>
        </w:rPr>
      </w:pPr>
      <w:r w:rsidRPr="00313C8B">
        <w:rPr>
          <w:rFonts w:ascii="Times New Roman" w:hAnsi="Times New Roman" w:cs="Times New Roman"/>
          <w:sz w:val="24"/>
          <w:szCs w:val="24"/>
        </w:rPr>
        <w:t>A modernização das ferramentas tecnológicas também está alinhada com a necessidade de adaptação às novas dinâmicas de trabalho, que exigem cada vez mais flexibilidade e mobilidade. O uso de smartphones facilitará a gestão das demandas diárias, otimizará o tempo de resposta e aumentará a satisfação dos cidadãos com os serviços prestados.</w:t>
      </w:r>
    </w:p>
    <w:p w14:paraId="759955A8" w14:textId="733D2B6B" w:rsidR="00313C8B" w:rsidRPr="00313C8B" w:rsidRDefault="00313C8B" w:rsidP="00313C8B">
      <w:pPr>
        <w:spacing w:line="276" w:lineRule="auto"/>
        <w:ind w:firstLine="851"/>
        <w:jc w:val="both"/>
        <w:rPr>
          <w:rFonts w:ascii="Times New Roman" w:hAnsi="Times New Roman" w:cs="Times New Roman"/>
          <w:sz w:val="24"/>
          <w:szCs w:val="24"/>
        </w:rPr>
      </w:pPr>
      <w:r w:rsidRPr="00313C8B">
        <w:rPr>
          <w:rFonts w:ascii="Times New Roman" w:hAnsi="Times New Roman" w:cs="Times New Roman"/>
          <w:b/>
          <w:bCs/>
          <w:sz w:val="24"/>
          <w:szCs w:val="24"/>
        </w:rPr>
        <w:t>Conformidade com a Lei nº 14.133/2021</w:t>
      </w:r>
    </w:p>
    <w:p w14:paraId="04D04704" w14:textId="71D7D6BB" w:rsidR="00313C8B" w:rsidRDefault="00313C8B" w:rsidP="00313C8B">
      <w:pPr>
        <w:spacing w:line="276" w:lineRule="auto"/>
        <w:ind w:firstLine="851"/>
        <w:jc w:val="both"/>
        <w:rPr>
          <w:rFonts w:ascii="Times New Roman" w:hAnsi="Times New Roman" w:cs="Times New Roman"/>
          <w:sz w:val="24"/>
          <w:szCs w:val="24"/>
        </w:rPr>
      </w:pPr>
      <w:r w:rsidRPr="00313C8B">
        <w:rPr>
          <w:rFonts w:ascii="Times New Roman" w:hAnsi="Times New Roman" w:cs="Times New Roman"/>
          <w:sz w:val="24"/>
          <w:szCs w:val="24"/>
        </w:rPr>
        <w:t xml:space="preserve">A Lei nº 14.133/2021 exige que a aquisição de bens e serviços seja precedida de uma análise criteriosa das necessidades da administração, garantindo que as soluções adotadas sejam as mais adequadas para atender aos objetivos institucionais. </w:t>
      </w:r>
    </w:p>
    <w:p w14:paraId="25139F4D" w14:textId="6CC8E3CB" w:rsidR="00313C8B" w:rsidRDefault="00313C8B" w:rsidP="00313C8B">
      <w:pPr>
        <w:spacing w:line="276" w:lineRule="auto"/>
        <w:ind w:firstLine="851"/>
        <w:jc w:val="both"/>
        <w:rPr>
          <w:rFonts w:ascii="Times New Roman" w:hAnsi="Times New Roman" w:cs="Times New Roman"/>
          <w:sz w:val="24"/>
          <w:szCs w:val="24"/>
        </w:rPr>
      </w:pPr>
      <w:r w:rsidRPr="00313C8B">
        <w:rPr>
          <w:rFonts w:ascii="Times New Roman" w:hAnsi="Times New Roman" w:cs="Times New Roman"/>
          <w:sz w:val="24"/>
          <w:szCs w:val="24"/>
        </w:rPr>
        <w:t>Nesse sentido, será realizada uma pesquisa de mercado para identificar as melhores opções de smartphones em termos de custo-benefício, funcionalidades e durabilidade, visando garantir que a contratação seja realizada de forma econômica e eficaz.</w:t>
      </w:r>
    </w:p>
    <w:p w14:paraId="39AD4230" w14:textId="7B5048EA" w:rsidR="00313C8B" w:rsidRDefault="00313C8B" w:rsidP="00313C8B">
      <w:pPr>
        <w:spacing w:line="276" w:lineRule="auto"/>
        <w:ind w:firstLine="851"/>
        <w:jc w:val="both"/>
        <w:rPr>
          <w:rFonts w:ascii="Times New Roman" w:hAnsi="Times New Roman" w:cs="Times New Roman"/>
          <w:sz w:val="24"/>
          <w:szCs w:val="24"/>
        </w:rPr>
      </w:pPr>
      <w:r w:rsidRPr="00313C8B">
        <w:rPr>
          <w:rFonts w:ascii="Times New Roman" w:hAnsi="Times New Roman" w:cs="Times New Roman"/>
          <w:sz w:val="24"/>
          <w:szCs w:val="24"/>
        </w:rPr>
        <w:t>Além disso, a especificação técnica dos smartphones será definida com base nas necessidades específicas da Procuradoria da Mulher e da Ouvidoria, incluindo requisitos como capacidade de armazenamento, qualidade da câmera, duração da bateria e conectividade, entre outros aspectos relevantes.</w:t>
      </w:r>
    </w:p>
    <w:p w14:paraId="62A36EFB" w14:textId="77777777" w:rsidR="00313C8B" w:rsidRDefault="00313C8B" w:rsidP="00313C8B">
      <w:pPr>
        <w:spacing w:line="276" w:lineRule="auto"/>
        <w:ind w:firstLine="851"/>
        <w:jc w:val="both"/>
        <w:rPr>
          <w:rFonts w:ascii="Times New Roman" w:hAnsi="Times New Roman" w:cs="Times New Roman"/>
          <w:b/>
          <w:bCs/>
          <w:sz w:val="24"/>
          <w:szCs w:val="24"/>
        </w:rPr>
      </w:pPr>
      <w:r w:rsidRPr="00313C8B">
        <w:rPr>
          <w:rFonts w:ascii="Times New Roman" w:hAnsi="Times New Roman" w:cs="Times New Roman"/>
          <w:b/>
          <w:bCs/>
          <w:sz w:val="24"/>
          <w:szCs w:val="24"/>
        </w:rPr>
        <w:lastRenderedPageBreak/>
        <w:t>Conclusão</w:t>
      </w:r>
    </w:p>
    <w:p w14:paraId="00C3EA64" w14:textId="520A3610" w:rsidR="00992B83" w:rsidRDefault="00313C8B" w:rsidP="00313C8B">
      <w:pPr>
        <w:spacing w:line="276" w:lineRule="auto"/>
        <w:ind w:firstLine="851"/>
        <w:jc w:val="both"/>
        <w:rPr>
          <w:rFonts w:ascii="Times New Roman" w:hAnsi="Times New Roman" w:cs="Times New Roman"/>
          <w:sz w:val="24"/>
          <w:szCs w:val="24"/>
        </w:rPr>
      </w:pPr>
      <w:r w:rsidRPr="00313C8B">
        <w:rPr>
          <w:rFonts w:ascii="Times New Roman" w:hAnsi="Times New Roman" w:cs="Times New Roman"/>
          <w:sz w:val="24"/>
          <w:szCs w:val="24"/>
        </w:rPr>
        <w:t>A aquisição de smartphones para a Procuradoria da Mulher e a Ouvidoria da Câmara Municipal de Rolim de Moura é uma medida necessária para garantir a eficiência, agilidade e eficácia no atendimento ao público e no cumprimento das funções institucionais dessas unidades. Tal iniciativa está em plena conformidade com os princípios e diretrizes estabelecidos pela Lei Federal nº 14.133/2021, que orienta as contratações públicas em prol da economicidade e da melhoria contínua dos serviços prestados à população.</w:t>
      </w:r>
    </w:p>
    <w:p w14:paraId="34236F66" w14:textId="77777777" w:rsidR="00E94992" w:rsidRPr="00992B83" w:rsidRDefault="00E94992" w:rsidP="00313C8B">
      <w:pPr>
        <w:spacing w:line="276" w:lineRule="auto"/>
        <w:ind w:firstLine="851"/>
        <w:jc w:val="both"/>
        <w:rPr>
          <w:rFonts w:ascii="Times New Roman" w:hAnsi="Times New Roman" w:cs="Times New Roman"/>
          <w:b/>
          <w:bCs/>
          <w:sz w:val="24"/>
          <w:szCs w:val="24"/>
        </w:rPr>
      </w:pPr>
    </w:p>
    <w:bookmarkEnd w:id="4"/>
    <w:p w14:paraId="0FFC11E4" w14:textId="77777777" w:rsidR="00876D1F" w:rsidRPr="00B449D9" w:rsidRDefault="00577F02" w:rsidP="00876D1F">
      <w:pPr>
        <w:pStyle w:val="PargrafodaLista"/>
        <w:spacing w:line="276" w:lineRule="auto"/>
        <w:ind w:left="0"/>
        <w:rPr>
          <w:rFonts w:ascii="Times New Roman" w:hAnsi="Times New Roman" w:cs="Times New Roman"/>
          <w:b/>
          <w:bCs/>
          <w:sz w:val="24"/>
          <w:szCs w:val="24"/>
        </w:rPr>
      </w:pPr>
      <w:r w:rsidRPr="00B449D9">
        <w:rPr>
          <w:rFonts w:ascii="Times New Roman" w:hAnsi="Times New Roman" w:cs="Times New Roman"/>
          <w:b/>
          <w:bCs/>
          <w:sz w:val="24"/>
          <w:szCs w:val="24"/>
        </w:rPr>
        <w:t xml:space="preserve">2.3. Do quantitativo </w:t>
      </w:r>
    </w:p>
    <w:p w14:paraId="46D6C67F" w14:textId="19431119" w:rsidR="00876D1F" w:rsidRDefault="00577F02" w:rsidP="00876D1F">
      <w:pPr>
        <w:pStyle w:val="PargrafodaLista"/>
        <w:spacing w:line="276" w:lineRule="auto"/>
        <w:ind w:left="0"/>
        <w:rPr>
          <w:rFonts w:ascii="Times New Roman" w:hAnsi="Times New Roman" w:cs="Times New Roman"/>
          <w:sz w:val="24"/>
          <w:szCs w:val="24"/>
        </w:rPr>
      </w:pPr>
      <w:r w:rsidRPr="00B449D9">
        <w:rPr>
          <w:rFonts w:ascii="Times New Roman" w:hAnsi="Times New Roman" w:cs="Times New Roman"/>
          <w:b/>
          <w:bCs/>
          <w:sz w:val="24"/>
          <w:szCs w:val="24"/>
        </w:rPr>
        <w:t xml:space="preserve">2.3.1. </w:t>
      </w:r>
      <w:r w:rsidRPr="008E78B9">
        <w:rPr>
          <w:rFonts w:ascii="Times New Roman" w:hAnsi="Times New Roman" w:cs="Times New Roman"/>
          <w:sz w:val="24"/>
          <w:szCs w:val="24"/>
        </w:rPr>
        <w:t>A quantidade para aquisição ficou a cargo do setor demandante, e estará discriminado no tópico 1</w:t>
      </w:r>
      <w:r w:rsidR="007803DD" w:rsidRPr="008E78B9">
        <w:rPr>
          <w:rFonts w:ascii="Times New Roman" w:hAnsi="Times New Roman" w:cs="Times New Roman"/>
          <w:sz w:val="24"/>
          <w:szCs w:val="24"/>
        </w:rPr>
        <w:t>2</w:t>
      </w:r>
      <w:r w:rsidR="008E78B9" w:rsidRPr="008E78B9">
        <w:rPr>
          <w:rFonts w:ascii="Times New Roman" w:hAnsi="Times New Roman" w:cs="Times New Roman"/>
          <w:sz w:val="24"/>
          <w:szCs w:val="24"/>
        </w:rPr>
        <w:t>.1</w:t>
      </w:r>
      <w:r w:rsidRPr="008E78B9">
        <w:rPr>
          <w:rFonts w:ascii="Times New Roman" w:hAnsi="Times New Roman" w:cs="Times New Roman"/>
          <w:sz w:val="24"/>
          <w:szCs w:val="24"/>
        </w:rPr>
        <w:t xml:space="preserve">. </w:t>
      </w:r>
    </w:p>
    <w:p w14:paraId="6122BE1D" w14:textId="77777777" w:rsidR="00E94992" w:rsidRPr="008E78B9" w:rsidRDefault="00E94992" w:rsidP="00876D1F">
      <w:pPr>
        <w:pStyle w:val="PargrafodaLista"/>
        <w:spacing w:line="276" w:lineRule="auto"/>
        <w:ind w:left="0"/>
        <w:rPr>
          <w:rFonts w:ascii="Times New Roman" w:hAnsi="Times New Roman" w:cs="Times New Roman"/>
          <w:sz w:val="24"/>
          <w:szCs w:val="24"/>
        </w:rPr>
      </w:pPr>
    </w:p>
    <w:p w14:paraId="435F1B4A" w14:textId="77777777" w:rsidR="00876D1F" w:rsidRPr="00B449D9" w:rsidRDefault="00577F02" w:rsidP="00876D1F">
      <w:pPr>
        <w:pStyle w:val="PargrafodaLista"/>
        <w:spacing w:line="276" w:lineRule="auto"/>
        <w:ind w:left="0"/>
        <w:rPr>
          <w:rFonts w:ascii="Times New Roman" w:hAnsi="Times New Roman" w:cs="Times New Roman"/>
          <w:b/>
          <w:bCs/>
          <w:sz w:val="24"/>
          <w:szCs w:val="24"/>
        </w:rPr>
      </w:pPr>
      <w:r w:rsidRPr="00B449D9">
        <w:rPr>
          <w:rFonts w:ascii="Times New Roman" w:hAnsi="Times New Roman" w:cs="Times New Roman"/>
          <w:b/>
          <w:bCs/>
          <w:sz w:val="24"/>
          <w:szCs w:val="24"/>
        </w:rPr>
        <w:t>2.4. Enquadramento do objeto como comum</w:t>
      </w:r>
      <w:r w:rsidR="00876D1F" w:rsidRPr="00B449D9">
        <w:rPr>
          <w:rFonts w:ascii="Times New Roman" w:hAnsi="Times New Roman" w:cs="Times New Roman"/>
          <w:b/>
          <w:bCs/>
          <w:sz w:val="24"/>
          <w:szCs w:val="24"/>
        </w:rPr>
        <w:t>.</w:t>
      </w:r>
      <w:r w:rsidRPr="00B449D9">
        <w:rPr>
          <w:rFonts w:ascii="Times New Roman" w:hAnsi="Times New Roman" w:cs="Times New Roman"/>
          <w:b/>
          <w:bCs/>
          <w:sz w:val="24"/>
          <w:szCs w:val="24"/>
        </w:rPr>
        <w:t xml:space="preserve"> </w:t>
      </w:r>
    </w:p>
    <w:p w14:paraId="42CDE59A" w14:textId="3AADA11F" w:rsidR="00876D1F" w:rsidRDefault="00577F02" w:rsidP="00876D1F">
      <w:pPr>
        <w:pStyle w:val="PargrafodaLista"/>
        <w:spacing w:line="276" w:lineRule="auto"/>
        <w:ind w:left="0" w:firstLine="708"/>
        <w:rPr>
          <w:rFonts w:ascii="Times New Roman" w:hAnsi="Times New Roman" w:cs="Times New Roman"/>
          <w:sz w:val="24"/>
          <w:szCs w:val="24"/>
        </w:rPr>
      </w:pPr>
      <w:r w:rsidRPr="00B449D9">
        <w:rPr>
          <w:rFonts w:ascii="Times New Roman" w:hAnsi="Times New Roman" w:cs="Times New Roman"/>
          <w:b/>
          <w:bCs/>
          <w:sz w:val="24"/>
          <w:szCs w:val="24"/>
        </w:rPr>
        <w:t xml:space="preserve">2.4.1. </w:t>
      </w:r>
      <w:r w:rsidRPr="008E78B9">
        <w:rPr>
          <w:rFonts w:ascii="Times New Roman" w:hAnsi="Times New Roman" w:cs="Times New Roman"/>
          <w:sz w:val="24"/>
          <w:szCs w:val="24"/>
        </w:rPr>
        <w:t xml:space="preserve">Os bens/serviços a serem adquiridos enquadram-se na classificação de bens comuns, nos termos do art. </w:t>
      </w:r>
      <w:r w:rsidR="007E0933">
        <w:rPr>
          <w:rFonts w:ascii="Times New Roman" w:hAnsi="Times New Roman" w:cs="Times New Roman"/>
          <w:sz w:val="24"/>
          <w:szCs w:val="24"/>
        </w:rPr>
        <w:t>28 inciso II</w:t>
      </w:r>
      <w:r w:rsidRPr="008E78B9">
        <w:rPr>
          <w:rFonts w:ascii="Times New Roman" w:hAnsi="Times New Roman" w:cs="Times New Roman"/>
          <w:sz w:val="24"/>
          <w:szCs w:val="24"/>
        </w:rPr>
        <w:t xml:space="preserve"> da Resolução Legislativa </w:t>
      </w:r>
      <w:r w:rsidR="007E0933">
        <w:rPr>
          <w:rFonts w:ascii="Times New Roman" w:hAnsi="Times New Roman" w:cs="Times New Roman"/>
          <w:sz w:val="24"/>
          <w:szCs w:val="24"/>
        </w:rPr>
        <w:t>01</w:t>
      </w:r>
      <w:r w:rsidRPr="008E78B9">
        <w:rPr>
          <w:rFonts w:ascii="Times New Roman" w:hAnsi="Times New Roman" w:cs="Times New Roman"/>
          <w:sz w:val="24"/>
          <w:szCs w:val="24"/>
        </w:rPr>
        <w:t>/202</w:t>
      </w:r>
      <w:r w:rsidR="007E0933">
        <w:rPr>
          <w:rFonts w:ascii="Times New Roman" w:hAnsi="Times New Roman" w:cs="Times New Roman"/>
          <w:sz w:val="24"/>
          <w:szCs w:val="24"/>
        </w:rPr>
        <w:t>4</w:t>
      </w:r>
      <w:r w:rsidRPr="008E78B9">
        <w:rPr>
          <w:rFonts w:ascii="Times New Roman" w:hAnsi="Times New Roman" w:cs="Times New Roman"/>
          <w:sz w:val="24"/>
          <w:szCs w:val="24"/>
        </w:rPr>
        <w:t xml:space="preserve"> e art. 6, XIII, Lei Federal 14.133/2021, posto que detêm especificações técnicas conhecidas e usualmente utilizadas no mercado, não havendo grandes variações qualitativas que demandem análise específica e diferenciada do particular que pretende contratar com a Administração. Desta forma, a estrutura procedimental da modalidade pregão, menos formalista e mais célere, não afeta a análise da qualidade do objeto licitado ou importa em prejuízos ao interesse público. </w:t>
      </w:r>
    </w:p>
    <w:p w14:paraId="5F4DFA4B" w14:textId="77777777" w:rsidR="00E94992" w:rsidRPr="008E78B9" w:rsidRDefault="00E94992" w:rsidP="00876D1F">
      <w:pPr>
        <w:pStyle w:val="PargrafodaLista"/>
        <w:spacing w:line="276" w:lineRule="auto"/>
        <w:ind w:left="0" w:firstLine="708"/>
        <w:rPr>
          <w:rFonts w:ascii="Times New Roman" w:hAnsi="Times New Roman" w:cs="Times New Roman"/>
          <w:sz w:val="24"/>
          <w:szCs w:val="24"/>
        </w:rPr>
      </w:pPr>
    </w:p>
    <w:p w14:paraId="1DC68F31" w14:textId="77777777" w:rsidR="00876D1F" w:rsidRPr="00B449D9" w:rsidRDefault="00577F02" w:rsidP="00876D1F">
      <w:pPr>
        <w:pStyle w:val="PargrafodaLista"/>
        <w:spacing w:line="276" w:lineRule="auto"/>
        <w:ind w:left="0"/>
        <w:rPr>
          <w:rFonts w:ascii="Times New Roman" w:hAnsi="Times New Roman" w:cs="Times New Roman"/>
          <w:b/>
          <w:bCs/>
          <w:sz w:val="24"/>
          <w:szCs w:val="24"/>
        </w:rPr>
      </w:pPr>
      <w:r w:rsidRPr="00B449D9">
        <w:rPr>
          <w:rFonts w:ascii="Times New Roman" w:hAnsi="Times New Roman" w:cs="Times New Roman"/>
          <w:b/>
          <w:bCs/>
          <w:sz w:val="24"/>
          <w:szCs w:val="24"/>
        </w:rPr>
        <w:t xml:space="preserve">2.5. Da vigência </w:t>
      </w:r>
    </w:p>
    <w:p w14:paraId="18D6094A" w14:textId="26B4E60E" w:rsidR="00876D1F" w:rsidRPr="008E78B9" w:rsidRDefault="00577F02" w:rsidP="00876D1F">
      <w:pPr>
        <w:pStyle w:val="PargrafodaLista"/>
        <w:spacing w:line="276" w:lineRule="auto"/>
        <w:ind w:left="0" w:firstLine="708"/>
        <w:rPr>
          <w:rFonts w:ascii="Times New Roman" w:hAnsi="Times New Roman" w:cs="Times New Roman"/>
          <w:sz w:val="24"/>
          <w:szCs w:val="24"/>
        </w:rPr>
      </w:pPr>
      <w:r w:rsidRPr="00B449D9">
        <w:rPr>
          <w:rFonts w:ascii="Times New Roman" w:hAnsi="Times New Roman" w:cs="Times New Roman"/>
          <w:b/>
          <w:bCs/>
          <w:sz w:val="24"/>
          <w:szCs w:val="24"/>
        </w:rPr>
        <w:t xml:space="preserve">2.5.1. </w:t>
      </w:r>
      <w:r w:rsidRPr="008E78B9">
        <w:rPr>
          <w:rFonts w:ascii="Times New Roman" w:hAnsi="Times New Roman" w:cs="Times New Roman"/>
          <w:sz w:val="24"/>
          <w:szCs w:val="24"/>
        </w:rPr>
        <w:t xml:space="preserve">O contrato terá vigência pelo prazo de </w:t>
      </w:r>
      <w:r w:rsidR="00E94992">
        <w:rPr>
          <w:rFonts w:ascii="Times New Roman" w:hAnsi="Times New Roman" w:cs="Times New Roman"/>
          <w:sz w:val="24"/>
          <w:szCs w:val="24"/>
        </w:rPr>
        <w:t>01 ano</w:t>
      </w:r>
      <w:r w:rsidRPr="008E78B9">
        <w:rPr>
          <w:rFonts w:ascii="Times New Roman" w:hAnsi="Times New Roman" w:cs="Times New Roman"/>
          <w:sz w:val="24"/>
          <w:szCs w:val="24"/>
        </w:rPr>
        <w:t xml:space="preserve">, a contar da data de recebimento </w:t>
      </w:r>
      <w:r w:rsidR="00E94992">
        <w:rPr>
          <w:rFonts w:ascii="Times New Roman" w:hAnsi="Times New Roman" w:cs="Times New Roman"/>
          <w:sz w:val="24"/>
          <w:szCs w:val="24"/>
        </w:rPr>
        <w:t>definitivo dos produtos.</w:t>
      </w:r>
    </w:p>
    <w:p w14:paraId="2037E2D6" w14:textId="77777777" w:rsidR="00876D1F" w:rsidRPr="008E78B9" w:rsidRDefault="00577F02" w:rsidP="00876D1F">
      <w:pPr>
        <w:pStyle w:val="PargrafodaLista"/>
        <w:spacing w:line="276" w:lineRule="auto"/>
        <w:ind w:left="0"/>
        <w:rPr>
          <w:rFonts w:ascii="Times New Roman" w:hAnsi="Times New Roman" w:cs="Times New Roman"/>
          <w:sz w:val="24"/>
          <w:szCs w:val="24"/>
        </w:rPr>
      </w:pPr>
      <w:r w:rsidRPr="00B449D9">
        <w:rPr>
          <w:rFonts w:ascii="Times New Roman" w:hAnsi="Times New Roman" w:cs="Times New Roman"/>
          <w:b/>
          <w:bCs/>
          <w:sz w:val="24"/>
          <w:szCs w:val="24"/>
        </w:rPr>
        <w:t xml:space="preserve">3. </w:t>
      </w:r>
      <w:r w:rsidRPr="008E78B9">
        <w:rPr>
          <w:rFonts w:ascii="Times New Roman" w:hAnsi="Times New Roman" w:cs="Times New Roman"/>
          <w:sz w:val="24"/>
          <w:szCs w:val="24"/>
        </w:rPr>
        <w:t>Fundamentação da contratação, que consiste na referência aos estudos técnicos preliminares correspondentes ou, quando não for possível divulgar esses estudos, no extrato das partes que não contiverem informações sigilosas</w:t>
      </w:r>
      <w:r w:rsidR="00876D1F" w:rsidRPr="008E78B9">
        <w:rPr>
          <w:rFonts w:ascii="Times New Roman" w:hAnsi="Times New Roman" w:cs="Times New Roman"/>
          <w:sz w:val="24"/>
          <w:szCs w:val="24"/>
        </w:rPr>
        <w:t>.</w:t>
      </w:r>
      <w:r w:rsidRPr="008E78B9">
        <w:rPr>
          <w:rFonts w:ascii="Times New Roman" w:hAnsi="Times New Roman" w:cs="Times New Roman"/>
          <w:sz w:val="24"/>
          <w:szCs w:val="24"/>
        </w:rPr>
        <w:t xml:space="preserve"> </w:t>
      </w:r>
    </w:p>
    <w:p w14:paraId="53462002" w14:textId="77777777" w:rsidR="00876D1F" w:rsidRDefault="00577F02" w:rsidP="00876D1F">
      <w:pPr>
        <w:pStyle w:val="PargrafodaLista"/>
        <w:spacing w:line="276" w:lineRule="auto"/>
        <w:ind w:left="0"/>
        <w:rPr>
          <w:rFonts w:ascii="Times New Roman" w:hAnsi="Times New Roman" w:cs="Times New Roman"/>
          <w:sz w:val="24"/>
          <w:szCs w:val="24"/>
        </w:rPr>
      </w:pPr>
      <w:r w:rsidRPr="00B449D9">
        <w:rPr>
          <w:rFonts w:ascii="Times New Roman" w:hAnsi="Times New Roman" w:cs="Times New Roman"/>
          <w:b/>
          <w:bCs/>
          <w:sz w:val="24"/>
          <w:szCs w:val="24"/>
        </w:rPr>
        <w:t xml:space="preserve">3.1. </w:t>
      </w:r>
      <w:r w:rsidRPr="008E78B9">
        <w:rPr>
          <w:rFonts w:ascii="Times New Roman" w:hAnsi="Times New Roman" w:cs="Times New Roman"/>
          <w:sz w:val="24"/>
          <w:szCs w:val="24"/>
        </w:rPr>
        <w:t xml:space="preserve">Com a finalidade de atender ao setor demandante, conforme descrição detalhada, visando manter o pleno funcionamento das atividades administrativas e legislativas, dando suporte as tarefas e ações operacionais, nas atividades desenvolvidas. Com base nos elementos levantados no estudo, e considerando a necessidade de melhoria na refrigeração justifica-se a viabilidade da contratação pleiteada pela necessidade propiciar com a aquisição de novos aparelhos mais eficientes. </w:t>
      </w:r>
    </w:p>
    <w:p w14:paraId="75C8B756" w14:textId="77777777" w:rsidR="00E94992" w:rsidRPr="008E78B9" w:rsidRDefault="00E94992" w:rsidP="00876D1F">
      <w:pPr>
        <w:pStyle w:val="PargrafodaLista"/>
        <w:spacing w:line="276" w:lineRule="auto"/>
        <w:ind w:left="0"/>
        <w:rPr>
          <w:rFonts w:ascii="Times New Roman" w:hAnsi="Times New Roman" w:cs="Times New Roman"/>
          <w:sz w:val="24"/>
          <w:szCs w:val="24"/>
        </w:rPr>
      </w:pPr>
    </w:p>
    <w:p w14:paraId="01DA0866" w14:textId="27F23E43" w:rsidR="00876D1F" w:rsidRPr="00B449D9" w:rsidRDefault="00577F02" w:rsidP="00876D1F">
      <w:pPr>
        <w:pStyle w:val="PargrafodaLista"/>
        <w:spacing w:line="276" w:lineRule="auto"/>
        <w:ind w:left="0"/>
        <w:rPr>
          <w:rFonts w:ascii="Times New Roman" w:hAnsi="Times New Roman" w:cs="Times New Roman"/>
          <w:b/>
          <w:bCs/>
          <w:sz w:val="24"/>
          <w:szCs w:val="24"/>
        </w:rPr>
      </w:pPr>
      <w:r w:rsidRPr="00B449D9">
        <w:rPr>
          <w:rFonts w:ascii="Times New Roman" w:hAnsi="Times New Roman" w:cs="Times New Roman"/>
          <w:b/>
          <w:bCs/>
          <w:sz w:val="24"/>
          <w:szCs w:val="24"/>
        </w:rPr>
        <w:t xml:space="preserve">3.2. Previsão </w:t>
      </w:r>
      <w:r w:rsidR="008E78B9" w:rsidRPr="00B449D9">
        <w:rPr>
          <w:rFonts w:ascii="Times New Roman" w:hAnsi="Times New Roman" w:cs="Times New Roman"/>
          <w:b/>
          <w:bCs/>
          <w:sz w:val="24"/>
          <w:szCs w:val="24"/>
        </w:rPr>
        <w:t>da contratação</w:t>
      </w:r>
      <w:r w:rsidR="00876D1F" w:rsidRPr="00B449D9">
        <w:rPr>
          <w:rFonts w:ascii="Times New Roman" w:hAnsi="Times New Roman" w:cs="Times New Roman"/>
          <w:b/>
          <w:bCs/>
          <w:sz w:val="24"/>
          <w:szCs w:val="24"/>
        </w:rPr>
        <w:t>.</w:t>
      </w:r>
      <w:r w:rsidRPr="00B449D9">
        <w:rPr>
          <w:rFonts w:ascii="Times New Roman" w:hAnsi="Times New Roman" w:cs="Times New Roman"/>
          <w:b/>
          <w:bCs/>
          <w:sz w:val="24"/>
          <w:szCs w:val="24"/>
        </w:rPr>
        <w:t xml:space="preserve"> </w:t>
      </w:r>
    </w:p>
    <w:p w14:paraId="7F368DCD" w14:textId="3C7CBD2F" w:rsidR="00876D1F" w:rsidRDefault="00577F02" w:rsidP="00876D1F">
      <w:pPr>
        <w:pStyle w:val="PargrafodaLista"/>
        <w:spacing w:line="276" w:lineRule="auto"/>
        <w:ind w:left="0" w:firstLine="708"/>
        <w:rPr>
          <w:rFonts w:ascii="Times New Roman" w:hAnsi="Times New Roman" w:cs="Times New Roman"/>
          <w:sz w:val="24"/>
          <w:szCs w:val="24"/>
        </w:rPr>
      </w:pPr>
      <w:r w:rsidRPr="008E78B9">
        <w:rPr>
          <w:rFonts w:ascii="Times New Roman" w:hAnsi="Times New Roman" w:cs="Times New Roman"/>
          <w:sz w:val="24"/>
          <w:szCs w:val="24"/>
        </w:rPr>
        <w:t xml:space="preserve">3.2.1. </w:t>
      </w:r>
      <w:r w:rsidR="00A278FD" w:rsidRPr="008E78B9">
        <w:rPr>
          <w:rFonts w:ascii="Times New Roman" w:hAnsi="Times New Roman" w:cs="Times New Roman"/>
          <w:sz w:val="24"/>
          <w:szCs w:val="24"/>
        </w:rPr>
        <w:t xml:space="preserve">Não há </w:t>
      </w:r>
      <w:r w:rsidRPr="008E78B9">
        <w:rPr>
          <w:rFonts w:ascii="Times New Roman" w:hAnsi="Times New Roman" w:cs="Times New Roman"/>
          <w:sz w:val="24"/>
          <w:szCs w:val="24"/>
        </w:rPr>
        <w:t>Plano Anual de Contratação.</w:t>
      </w:r>
    </w:p>
    <w:p w14:paraId="318C4ADA" w14:textId="77777777" w:rsidR="00E94992" w:rsidRPr="008E78B9" w:rsidRDefault="00E94992" w:rsidP="00876D1F">
      <w:pPr>
        <w:pStyle w:val="PargrafodaLista"/>
        <w:spacing w:line="276" w:lineRule="auto"/>
        <w:ind w:left="0" w:firstLine="708"/>
        <w:rPr>
          <w:rFonts w:ascii="Times New Roman" w:hAnsi="Times New Roman" w:cs="Times New Roman"/>
          <w:sz w:val="24"/>
          <w:szCs w:val="24"/>
        </w:rPr>
      </w:pPr>
    </w:p>
    <w:p w14:paraId="6CB4DDE5" w14:textId="77777777" w:rsidR="00876D1F" w:rsidRPr="00B449D9" w:rsidRDefault="00577F02" w:rsidP="00876D1F">
      <w:pPr>
        <w:pStyle w:val="PargrafodaLista"/>
        <w:spacing w:line="276" w:lineRule="auto"/>
        <w:ind w:left="0" w:firstLine="708"/>
        <w:rPr>
          <w:rFonts w:ascii="Times New Roman" w:hAnsi="Times New Roman" w:cs="Times New Roman"/>
          <w:b/>
          <w:bCs/>
          <w:sz w:val="24"/>
          <w:szCs w:val="24"/>
        </w:rPr>
      </w:pPr>
      <w:r w:rsidRPr="00B449D9">
        <w:rPr>
          <w:rFonts w:ascii="Times New Roman" w:hAnsi="Times New Roman" w:cs="Times New Roman"/>
          <w:b/>
          <w:bCs/>
          <w:sz w:val="24"/>
          <w:szCs w:val="24"/>
        </w:rPr>
        <w:t xml:space="preserve"> 4. Descrição da solução como um todo, considerando todo o ciclo de vida do objeto </w:t>
      </w:r>
    </w:p>
    <w:p w14:paraId="41C8511E" w14:textId="7B14956D" w:rsidR="00876D1F" w:rsidRDefault="00577F02" w:rsidP="00876D1F">
      <w:pPr>
        <w:pStyle w:val="PargrafodaLista"/>
        <w:spacing w:line="276" w:lineRule="auto"/>
        <w:ind w:left="0" w:firstLine="708"/>
        <w:rPr>
          <w:rFonts w:ascii="Times New Roman" w:hAnsi="Times New Roman" w:cs="Times New Roman"/>
          <w:sz w:val="24"/>
          <w:szCs w:val="24"/>
        </w:rPr>
      </w:pPr>
      <w:r w:rsidRPr="00B449D9">
        <w:rPr>
          <w:rFonts w:ascii="Times New Roman" w:hAnsi="Times New Roman" w:cs="Times New Roman"/>
          <w:b/>
          <w:bCs/>
          <w:sz w:val="24"/>
          <w:szCs w:val="24"/>
        </w:rPr>
        <w:t xml:space="preserve">4.1. </w:t>
      </w:r>
      <w:r w:rsidRPr="008E78B9">
        <w:rPr>
          <w:rFonts w:ascii="Times New Roman" w:hAnsi="Times New Roman" w:cs="Times New Roman"/>
          <w:sz w:val="24"/>
          <w:szCs w:val="24"/>
        </w:rPr>
        <w:t xml:space="preserve">Diante da necessidade de aquisição o objeto, buscou-se utilizar a centralização da contratação/aquisição de material permanente </w:t>
      </w:r>
      <w:r w:rsidR="007E0933">
        <w:rPr>
          <w:rFonts w:ascii="Times New Roman" w:hAnsi="Times New Roman" w:cs="Times New Roman"/>
          <w:sz w:val="24"/>
          <w:szCs w:val="24"/>
        </w:rPr>
        <w:t>vários</w:t>
      </w:r>
      <w:r w:rsidRPr="008E78B9">
        <w:rPr>
          <w:rFonts w:ascii="Times New Roman" w:hAnsi="Times New Roman" w:cs="Times New Roman"/>
          <w:sz w:val="24"/>
          <w:szCs w:val="24"/>
        </w:rPr>
        <w:t xml:space="preserve"> lote</w:t>
      </w:r>
      <w:r w:rsidR="007E0933">
        <w:rPr>
          <w:rFonts w:ascii="Times New Roman" w:hAnsi="Times New Roman" w:cs="Times New Roman"/>
          <w:sz w:val="24"/>
          <w:szCs w:val="24"/>
        </w:rPr>
        <w:t>s</w:t>
      </w:r>
      <w:r w:rsidRPr="008E78B9">
        <w:rPr>
          <w:rFonts w:ascii="Times New Roman" w:hAnsi="Times New Roman" w:cs="Times New Roman"/>
          <w:sz w:val="24"/>
          <w:szCs w:val="24"/>
        </w:rPr>
        <w:t xml:space="preserve">, em virtude do volume tornando a contratação/aquisição mais atrativa para o mercado, despertando assim, maior interesse dos possíveis </w:t>
      </w:r>
      <w:r w:rsidRPr="008E78B9">
        <w:rPr>
          <w:rFonts w:ascii="Times New Roman" w:hAnsi="Times New Roman" w:cs="Times New Roman"/>
          <w:sz w:val="24"/>
          <w:szCs w:val="24"/>
        </w:rPr>
        <w:lastRenderedPageBreak/>
        <w:t xml:space="preserve">fornecedores. </w:t>
      </w:r>
    </w:p>
    <w:p w14:paraId="693AD72D" w14:textId="77777777" w:rsidR="00E94992" w:rsidRPr="008E78B9" w:rsidRDefault="00E94992" w:rsidP="00876D1F">
      <w:pPr>
        <w:pStyle w:val="PargrafodaLista"/>
        <w:spacing w:line="276" w:lineRule="auto"/>
        <w:ind w:left="0" w:firstLine="708"/>
        <w:rPr>
          <w:rFonts w:ascii="Times New Roman" w:hAnsi="Times New Roman" w:cs="Times New Roman"/>
          <w:sz w:val="24"/>
          <w:szCs w:val="24"/>
        </w:rPr>
      </w:pPr>
    </w:p>
    <w:p w14:paraId="7A6D0E6B" w14:textId="77777777" w:rsidR="00876D1F" w:rsidRPr="00B449D9" w:rsidRDefault="00577F02" w:rsidP="00876D1F">
      <w:pPr>
        <w:spacing w:line="276" w:lineRule="auto"/>
        <w:rPr>
          <w:rFonts w:ascii="Times New Roman" w:hAnsi="Times New Roman" w:cs="Times New Roman"/>
          <w:b/>
          <w:bCs/>
          <w:sz w:val="24"/>
          <w:szCs w:val="24"/>
        </w:rPr>
      </w:pPr>
      <w:r w:rsidRPr="00B449D9">
        <w:rPr>
          <w:rFonts w:ascii="Times New Roman" w:hAnsi="Times New Roman" w:cs="Times New Roman"/>
          <w:b/>
          <w:bCs/>
          <w:sz w:val="24"/>
          <w:szCs w:val="24"/>
        </w:rPr>
        <w:t xml:space="preserve">5. Requisitos da contratação </w:t>
      </w:r>
    </w:p>
    <w:p w14:paraId="2F023617" w14:textId="77777777" w:rsidR="00876D1F" w:rsidRPr="008E78B9" w:rsidRDefault="00577F02" w:rsidP="00876D1F">
      <w:pPr>
        <w:pStyle w:val="PargrafodaLista"/>
        <w:spacing w:line="276" w:lineRule="auto"/>
        <w:ind w:left="0" w:firstLine="708"/>
        <w:rPr>
          <w:rFonts w:ascii="Times New Roman" w:hAnsi="Times New Roman" w:cs="Times New Roman"/>
          <w:sz w:val="24"/>
          <w:szCs w:val="24"/>
        </w:rPr>
      </w:pPr>
      <w:r w:rsidRPr="00B449D9">
        <w:rPr>
          <w:rFonts w:ascii="Times New Roman" w:hAnsi="Times New Roman" w:cs="Times New Roman"/>
          <w:b/>
          <w:bCs/>
          <w:sz w:val="24"/>
          <w:szCs w:val="24"/>
        </w:rPr>
        <w:t>5.1</w:t>
      </w:r>
      <w:r w:rsidRPr="008E78B9">
        <w:rPr>
          <w:rFonts w:ascii="Times New Roman" w:hAnsi="Times New Roman" w:cs="Times New Roman"/>
          <w:sz w:val="24"/>
          <w:szCs w:val="24"/>
        </w:rPr>
        <w:t xml:space="preserve">. Poderão participar os interessados cujo ramo de atividades seja compatível com o objeto. </w:t>
      </w:r>
    </w:p>
    <w:p w14:paraId="2DF9A7D3" w14:textId="77777777" w:rsidR="00876D1F" w:rsidRPr="008E78B9" w:rsidRDefault="00577F02" w:rsidP="00876D1F">
      <w:pPr>
        <w:pStyle w:val="PargrafodaLista"/>
        <w:spacing w:line="276" w:lineRule="auto"/>
        <w:ind w:left="0"/>
        <w:rPr>
          <w:rFonts w:ascii="Times New Roman" w:hAnsi="Times New Roman" w:cs="Times New Roman"/>
          <w:sz w:val="24"/>
          <w:szCs w:val="24"/>
        </w:rPr>
      </w:pPr>
      <w:r w:rsidRPr="00B449D9">
        <w:rPr>
          <w:rFonts w:ascii="Times New Roman" w:hAnsi="Times New Roman" w:cs="Times New Roman"/>
          <w:b/>
          <w:bCs/>
          <w:sz w:val="24"/>
          <w:szCs w:val="24"/>
        </w:rPr>
        <w:t>5.2</w:t>
      </w:r>
      <w:r w:rsidRPr="008E78B9">
        <w:rPr>
          <w:rFonts w:ascii="Times New Roman" w:hAnsi="Times New Roman" w:cs="Times New Roman"/>
          <w:sz w:val="24"/>
          <w:szCs w:val="24"/>
        </w:rPr>
        <w:t xml:space="preserve">. Para esta contratação será necessário o cumprimento do art. 72, V, Lei Federal 14.133/2021. </w:t>
      </w:r>
    </w:p>
    <w:p w14:paraId="1216B31D" w14:textId="77777777" w:rsidR="00876D1F" w:rsidRPr="008E78B9" w:rsidRDefault="00577F02" w:rsidP="00876D1F">
      <w:pPr>
        <w:pStyle w:val="PargrafodaLista"/>
        <w:spacing w:line="276" w:lineRule="auto"/>
        <w:ind w:left="0" w:firstLine="708"/>
        <w:rPr>
          <w:rFonts w:ascii="Times New Roman" w:hAnsi="Times New Roman" w:cs="Times New Roman"/>
          <w:sz w:val="24"/>
          <w:szCs w:val="24"/>
        </w:rPr>
      </w:pPr>
      <w:r w:rsidRPr="00B449D9">
        <w:rPr>
          <w:rFonts w:ascii="Times New Roman" w:hAnsi="Times New Roman" w:cs="Times New Roman"/>
          <w:b/>
          <w:bCs/>
          <w:sz w:val="24"/>
          <w:szCs w:val="24"/>
        </w:rPr>
        <w:t xml:space="preserve">5.2.1. </w:t>
      </w:r>
      <w:r w:rsidRPr="008E78B9">
        <w:rPr>
          <w:rFonts w:ascii="Times New Roman" w:hAnsi="Times New Roman" w:cs="Times New Roman"/>
          <w:sz w:val="24"/>
          <w:szCs w:val="24"/>
        </w:rPr>
        <w:t xml:space="preserve">Capacidade jurídica: Registro na junta comercial ou equivalente, estatuto ou contrato social em vigor, alvará de funcionamento válido e Cadastro Nacional de Pessoa Jurídica. </w:t>
      </w:r>
    </w:p>
    <w:p w14:paraId="7B030BA1" w14:textId="77777777" w:rsidR="00876D1F" w:rsidRPr="008E78B9" w:rsidRDefault="00577F02" w:rsidP="00876D1F">
      <w:pPr>
        <w:pStyle w:val="PargrafodaLista"/>
        <w:spacing w:line="276" w:lineRule="auto"/>
        <w:ind w:left="0" w:firstLine="708"/>
        <w:rPr>
          <w:rFonts w:ascii="Times New Roman" w:hAnsi="Times New Roman" w:cs="Times New Roman"/>
          <w:sz w:val="24"/>
          <w:szCs w:val="24"/>
        </w:rPr>
      </w:pPr>
      <w:r w:rsidRPr="00B449D9">
        <w:rPr>
          <w:rFonts w:ascii="Times New Roman" w:hAnsi="Times New Roman" w:cs="Times New Roman"/>
          <w:b/>
          <w:bCs/>
          <w:sz w:val="24"/>
          <w:szCs w:val="24"/>
        </w:rPr>
        <w:t xml:space="preserve">5.2.2. </w:t>
      </w:r>
      <w:r w:rsidRPr="008E78B9">
        <w:rPr>
          <w:rFonts w:ascii="Times New Roman" w:hAnsi="Times New Roman" w:cs="Times New Roman"/>
          <w:sz w:val="24"/>
          <w:szCs w:val="24"/>
        </w:rPr>
        <w:t xml:space="preserve">Capacidade econômica-financeira: Demonstrativos financeiros que comprovem a saúde financeira da empresa, balanço patrimonial. </w:t>
      </w:r>
    </w:p>
    <w:p w14:paraId="03374304" w14:textId="0FFCCDF3" w:rsidR="00876D1F" w:rsidRPr="008E78B9" w:rsidRDefault="00577F02" w:rsidP="00876D1F">
      <w:pPr>
        <w:pStyle w:val="PargrafodaLista"/>
        <w:spacing w:line="276" w:lineRule="auto"/>
        <w:ind w:left="0" w:firstLine="708"/>
        <w:rPr>
          <w:rFonts w:ascii="Times New Roman" w:hAnsi="Times New Roman" w:cs="Times New Roman"/>
          <w:sz w:val="24"/>
          <w:szCs w:val="24"/>
        </w:rPr>
      </w:pPr>
      <w:r w:rsidRPr="008E78B9">
        <w:rPr>
          <w:rFonts w:ascii="Times New Roman" w:hAnsi="Times New Roman" w:cs="Times New Roman"/>
          <w:sz w:val="24"/>
          <w:szCs w:val="24"/>
        </w:rPr>
        <w:t>5</w:t>
      </w:r>
      <w:r w:rsidRPr="00B449D9">
        <w:rPr>
          <w:rFonts w:ascii="Times New Roman" w:hAnsi="Times New Roman" w:cs="Times New Roman"/>
          <w:b/>
          <w:bCs/>
          <w:sz w:val="24"/>
          <w:szCs w:val="24"/>
        </w:rPr>
        <w:t xml:space="preserve">.2.3. </w:t>
      </w:r>
      <w:r w:rsidRPr="008E78B9">
        <w:rPr>
          <w:rFonts w:ascii="Times New Roman" w:hAnsi="Times New Roman" w:cs="Times New Roman"/>
          <w:sz w:val="24"/>
          <w:szCs w:val="24"/>
        </w:rPr>
        <w:t xml:space="preserve">Regularidade fiscal: Certidões negativas de débitos relativos à </w:t>
      </w:r>
      <w:r w:rsidR="008E78B9" w:rsidRPr="008E78B9">
        <w:rPr>
          <w:rFonts w:ascii="Times New Roman" w:hAnsi="Times New Roman" w:cs="Times New Roman"/>
          <w:sz w:val="24"/>
          <w:szCs w:val="24"/>
        </w:rPr>
        <w:t>créditos</w:t>
      </w:r>
      <w:r w:rsidRPr="008E78B9">
        <w:rPr>
          <w:rFonts w:ascii="Times New Roman" w:hAnsi="Times New Roman" w:cs="Times New Roman"/>
          <w:sz w:val="24"/>
          <w:szCs w:val="24"/>
        </w:rPr>
        <w:t xml:space="preserve"> tributários federais e à dívida ativa da união, à fazenda estadual e municipal. </w:t>
      </w:r>
    </w:p>
    <w:p w14:paraId="313970B5" w14:textId="03A5A33A" w:rsidR="00876D1F" w:rsidRPr="008E78B9" w:rsidRDefault="00876D1F" w:rsidP="00876D1F">
      <w:pPr>
        <w:pStyle w:val="PargrafodaLista"/>
        <w:spacing w:line="276" w:lineRule="auto"/>
        <w:ind w:left="0"/>
        <w:rPr>
          <w:rFonts w:ascii="Times New Roman" w:hAnsi="Times New Roman" w:cs="Times New Roman"/>
          <w:sz w:val="24"/>
          <w:szCs w:val="24"/>
        </w:rPr>
      </w:pPr>
      <w:r w:rsidRPr="00B449D9">
        <w:rPr>
          <w:rFonts w:ascii="Times New Roman" w:hAnsi="Times New Roman" w:cs="Times New Roman"/>
          <w:b/>
          <w:bCs/>
          <w:sz w:val="24"/>
          <w:szCs w:val="24"/>
        </w:rPr>
        <w:t xml:space="preserve">5.2.4. </w:t>
      </w:r>
      <w:r w:rsidRPr="008E78B9">
        <w:rPr>
          <w:rFonts w:ascii="Times New Roman" w:hAnsi="Times New Roman" w:cs="Times New Roman"/>
          <w:sz w:val="24"/>
          <w:szCs w:val="24"/>
        </w:rPr>
        <w:t>Documentos adicionais: Certidão negativa de Cadastro de Empresas Inidôneas e Suspensas (CEIS) e Certidão negativa de Cadastro Nacional de Empresas Punidas (CNEP), sendo que ambas deverão conter as informações como data de emissão, validade e código de controle.</w:t>
      </w:r>
    </w:p>
    <w:p w14:paraId="379AD979" w14:textId="77777777" w:rsidR="00876D1F" w:rsidRPr="008E78B9" w:rsidRDefault="00577F02" w:rsidP="00876D1F">
      <w:pPr>
        <w:pStyle w:val="PargrafodaLista"/>
        <w:spacing w:line="276" w:lineRule="auto"/>
        <w:ind w:left="0" w:firstLine="708"/>
        <w:rPr>
          <w:rFonts w:ascii="Times New Roman" w:hAnsi="Times New Roman" w:cs="Times New Roman"/>
          <w:sz w:val="24"/>
          <w:szCs w:val="24"/>
        </w:rPr>
      </w:pPr>
      <w:r w:rsidRPr="00B449D9">
        <w:rPr>
          <w:rFonts w:ascii="Times New Roman" w:hAnsi="Times New Roman" w:cs="Times New Roman"/>
          <w:b/>
          <w:bCs/>
          <w:sz w:val="24"/>
          <w:szCs w:val="24"/>
        </w:rPr>
        <w:t xml:space="preserve">5.2.4.1. </w:t>
      </w:r>
      <w:r w:rsidRPr="008E78B9">
        <w:rPr>
          <w:rFonts w:ascii="Times New Roman" w:hAnsi="Times New Roman" w:cs="Times New Roman"/>
          <w:sz w:val="24"/>
          <w:szCs w:val="24"/>
        </w:rPr>
        <w:t xml:space="preserve">Para efeito de comprovação de regularidade fiscal e trabalhista será admitida certidão positiva com efeito negativo. </w:t>
      </w:r>
    </w:p>
    <w:p w14:paraId="65A15CE7" w14:textId="77777777" w:rsidR="00876D1F" w:rsidRPr="008E78B9" w:rsidRDefault="00577F02" w:rsidP="00876D1F">
      <w:pPr>
        <w:pStyle w:val="PargrafodaLista"/>
        <w:spacing w:line="276" w:lineRule="auto"/>
        <w:ind w:left="0" w:firstLine="708"/>
        <w:rPr>
          <w:rFonts w:ascii="Times New Roman" w:hAnsi="Times New Roman" w:cs="Times New Roman"/>
          <w:sz w:val="24"/>
          <w:szCs w:val="24"/>
        </w:rPr>
      </w:pPr>
      <w:r w:rsidRPr="00B449D9">
        <w:rPr>
          <w:rFonts w:ascii="Times New Roman" w:hAnsi="Times New Roman" w:cs="Times New Roman"/>
          <w:b/>
          <w:bCs/>
          <w:sz w:val="24"/>
          <w:szCs w:val="24"/>
        </w:rPr>
        <w:t xml:space="preserve">5.2.4.2. </w:t>
      </w:r>
      <w:r w:rsidRPr="008E78B9">
        <w:rPr>
          <w:rFonts w:ascii="Times New Roman" w:hAnsi="Times New Roman" w:cs="Times New Roman"/>
          <w:sz w:val="24"/>
          <w:szCs w:val="24"/>
        </w:rPr>
        <w:t xml:space="preserve">Deverá ser emitida as certidões estadual e municipal do domínio ou sede do licitante. </w:t>
      </w:r>
    </w:p>
    <w:p w14:paraId="186D207A" w14:textId="4B79E507" w:rsidR="00876D1F" w:rsidRPr="008E78B9" w:rsidRDefault="00577F02" w:rsidP="00876D1F">
      <w:pPr>
        <w:pStyle w:val="PargrafodaLista"/>
        <w:spacing w:line="276" w:lineRule="auto"/>
        <w:ind w:left="0"/>
        <w:rPr>
          <w:rFonts w:ascii="Times New Roman" w:hAnsi="Times New Roman" w:cs="Times New Roman"/>
          <w:sz w:val="24"/>
          <w:szCs w:val="24"/>
        </w:rPr>
      </w:pPr>
      <w:r w:rsidRPr="00B449D9">
        <w:rPr>
          <w:rFonts w:ascii="Times New Roman" w:hAnsi="Times New Roman" w:cs="Times New Roman"/>
          <w:b/>
          <w:bCs/>
          <w:sz w:val="24"/>
          <w:szCs w:val="24"/>
        </w:rPr>
        <w:t xml:space="preserve">5.3. </w:t>
      </w:r>
      <w:r w:rsidRPr="008E78B9">
        <w:rPr>
          <w:rFonts w:ascii="Times New Roman" w:hAnsi="Times New Roman" w:cs="Times New Roman"/>
          <w:sz w:val="24"/>
          <w:szCs w:val="24"/>
        </w:rPr>
        <w:t>Garantia mínima oferecida pela fabrica</w:t>
      </w:r>
      <w:r w:rsidR="00A278FD" w:rsidRPr="008E78B9">
        <w:rPr>
          <w:rFonts w:ascii="Times New Roman" w:hAnsi="Times New Roman" w:cs="Times New Roman"/>
          <w:sz w:val="24"/>
          <w:szCs w:val="24"/>
        </w:rPr>
        <w:t>nte: conforme termo de referência item 12</w:t>
      </w:r>
      <w:r w:rsidR="008E78B9" w:rsidRPr="008E78B9">
        <w:rPr>
          <w:rFonts w:ascii="Times New Roman" w:hAnsi="Times New Roman" w:cs="Times New Roman"/>
          <w:sz w:val="24"/>
          <w:szCs w:val="24"/>
        </w:rPr>
        <w:t>.1 deste termo de referência</w:t>
      </w:r>
      <w:r w:rsidR="00A278FD" w:rsidRPr="008E78B9">
        <w:rPr>
          <w:rFonts w:ascii="Times New Roman" w:hAnsi="Times New Roman" w:cs="Times New Roman"/>
          <w:sz w:val="24"/>
          <w:szCs w:val="24"/>
        </w:rPr>
        <w:t>.</w:t>
      </w:r>
      <w:r w:rsidRPr="008E78B9">
        <w:rPr>
          <w:rFonts w:ascii="Times New Roman" w:hAnsi="Times New Roman" w:cs="Times New Roman"/>
          <w:sz w:val="24"/>
          <w:szCs w:val="24"/>
        </w:rPr>
        <w:t xml:space="preserve"> </w:t>
      </w:r>
    </w:p>
    <w:p w14:paraId="2FE2516B" w14:textId="07F78E22" w:rsidR="00876D1F" w:rsidRPr="008E78B9" w:rsidRDefault="00577F02" w:rsidP="00876D1F">
      <w:pPr>
        <w:pStyle w:val="PargrafodaLista"/>
        <w:spacing w:line="276" w:lineRule="auto"/>
        <w:ind w:left="0"/>
        <w:rPr>
          <w:rFonts w:ascii="Times New Roman" w:hAnsi="Times New Roman" w:cs="Times New Roman"/>
          <w:sz w:val="24"/>
          <w:szCs w:val="24"/>
        </w:rPr>
      </w:pPr>
      <w:r w:rsidRPr="00B449D9">
        <w:rPr>
          <w:rFonts w:ascii="Times New Roman" w:hAnsi="Times New Roman" w:cs="Times New Roman"/>
          <w:b/>
          <w:bCs/>
          <w:sz w:val="24"/>
          <w:szCs w:val="24"/>
        </w:rPr>
        <w:t xml:space="preserve">5.4. </w:t>
      </w:r>
      <w:r w:rsidRPr="008E78B9">
        <w:rPr>
          <w:rFonts w:ascii="Times New Roman" w:hAnsi="Times New Roman" w:cs="Times New Roman"/>
          <w:sz w:val="24"/>
          <w:szCs w:val="24"/>
        </w:rPr>
        <w:t>Os produtos precis</w:t>
      </w:r>
      <w:r w:rsidR="007E0933">
        <w:rPr>
          <w:rFonts w:ascii="Times New Roman" w:hAnsi="Times New Roman" w:cs="Times New Roman"/>
          <w:sz w:val="24"/>
          <w:szCs w:val="24"/>
        </w:rPr>
        <w:t>arão</w:t>
      </w:r>
      <w:r w:rsidRPr="008E78B9">
        <w:rPr>
          <w:rFonts w:ascii="Times New Roman" w:hAnsi="Times New Roman" w:cs="Times New Roman"/>
          <w:sz w:val="24"/>
          <w:szCs w:val="24"/>
        </w:rPr>
        <w:t xml:space="preserve"> ter classificação energética A</w:t>
      </w:r>
      <w:r w:rsidR="00B449D9">
        <w:rPr>
          <w:rFonts w:ascii="Times New Roman" w:hAnsi="Times New Roman" w:cs="Times New Roman"/>
          <w:sz w:val="24"/>
          <w:szCs w:val="24"/>
        </w:rPr>
        <w:t xml:space="preserve"> selo PROCEL GOLD, acima de 7.60 de IDRS (índice de resfriamento sazonal</w:t>
      </w:r>
      <w:proofErr w:type="gramStart"/>
      <w:r w:rsidR="00B449D9">
        <w:rPr>
          <w:rFonts w:ascii="Times New Roman" w:hAnsi="Times New Roman" w:cs="Times New Roman"/>
          <w:sz w:val="24"/>
          <w:szCs w:val="24"/>
        </w:rPr>
        <w:t>).</w:t>
      </w:r>
      <w:r w:rsidRPr="008E78B9">
        <w:rPr>
          <w:rFonts w:ascii="Times New Roman" w:hAnsi="Times New Roman" w:cs="Times New Roman"/>
          <w:sz w:val="24"/>
          <w:szCs w:val="24"/>
        </w:rPr>
        <w:t>.</w:t>
      </w:r>
      <w:proofErr w:type="gramEnd"/>
      <w:r w:rsidRPr="008E78B9">
        <w:rPr>
          <w:rFonts w:ascii="Times New Roman" w:hAnsi="Times New Roman" w:cs="Times New Roman"/>
          <w:sz w:val="24"/>
          <w:szCs w:val="24"/>
        </w:rPr>
        <w:t xml:space="preserve"> </w:t>
      </w:r>
    </w:p>
    <w:p w14:paraId="57837AE6" w14:textId="69BAE091" w:rsidR="00876D1F" w:rsidRPr="008E78B9" w:rsidRDefault="00577F02" w:rsidP="00876D1F">
      <w:pPr>
        <w:pStyle w:val="PargrafodaLista"/>
        <w:spacing w:line="276" w:lineRule="auto"/>
        <w:ind w:left="0"/>
        <w:rPr>
          <w:rFonts w:ascii="Times New Roman" w:hAnsi="Times New Roman" w:cs="Times New Roman"/>
          <w:sz w:val="24"/>
          <w:szCs w:val="24"/>
        </w:rPr>
      </w:pPr>
      <w:r w:rsidRPr="005D4035">
        <w:rPr>
          <w:rFonts w:ascii="Times New Roman" w:hAnsi="Times New Roman" w:cs="Times New Roman"/>
          <w:b/>
          <w:bCs/>
          <w:sz w:val="24"/>
          <w:szCs w:val="24"/>
        </w:rPr>
        <w:t>6.</w:t>
      </w:r>
      <w:r w:rsidRPr="008E78B9">
        <w:rPr>
          <w:rFonts w:ascii="Times New Roman" w:hAnsi="Times New Roman" w:cs="Times New Roman"/>
          <w:sz w:val="24"/>
          <w:szCs w:val="24"/>
        </w:rPr>
        <w:t xml:space="preserve"> Modelo de execução do objeto, que consiste na definição de como o contrato deverá produzir os resultados pretendidos desde o seu </w:t>
      </w:r>
      <w:r w:rsidR="008E78B9" w:rsidRPr="008E78B9">
        <w:rPr>
          <w:rFonts w:ascii="Times New Roman" w:hAnsi="Times New Roman" w:cs="Times New Roman"/>
          <w:sz w:val="24"/>
          <w:szCs w:val="24"/>
        </w:rPr>
        <w:t>início</w:t>
      </w:r>
      <w:r w:rsidRPr="008E78B9">
        <w:rPr>
          <w:rFonts w:ascii="Times New Roman" w:hAnsi="Times New Roman" w:cs="Times New Roman"/>
          <w:sz w:val="24"/>
          <w:szCs w:val="24"/>
        </w:rPr>
        <w:t xml:space="preserve"> até o seu encerramento</w:t>
      </w:r>
      <w:r w:rsidR="00876D1F" w:rsidRPr="008E78B9">
        <w:rPr>
          <w:rFonts w:ascii="Times New Roman" w:hAnsi="Times New Roman" w:cs="Times New Roman"/>
          <w:sz w:val="24"/>
          <w:szCs w:val="24"/>
        </w:rPr>
        <w:t>.</w:t>
      </w:r>
    </w:p>
    <w:p w14:paraId="6A9C2F4C" w14:textId="77777777" w:rsidR="00876D1F" w:rsidRPr="008E78B9" w:rsidRDefault="00577F02" w:rsidP="00876D1F">
      <w:pPr>
        <w:pStyle w:val="PargrafodaLista"/>
        <w:spacing w:line="276" w:lineRule="auto"/>
        <w:ind w:left="0" w:firstLine="708"/>
        <w:rPr>
          <w:rFonts w:ascii="Times New Roman" w:hAnsi="Times New Roman" w:cs="Times New Roman"/>
          <w:sz w:val="24"/>
          <w:szCs w:val="24"/>
        </w:rPr>
      </w:pPr>
      <w:r w:rsidRPr="005D4035">
        <w:rPr>
          <w:rFonts w:ascii="Times New Roman" w:hAnsi="Times New Roman" w:cs="Times New Roman"/>
          <w:b/>
          <w:bCs/>
          <w:sz w:val="24"/>
          <w:szCs w:val="24"/>
        </w:rPr>
        <w:t>6.1.</w:t>
      </w:r>
      <w:r w:rsidRPr="008E78B9">
        <w:rPr>
          <w:rFonts w:ascii="Times New Roman" w:hAnsi="Times New Roman" w:cs="Times New Roman"/>
          <w:sz w:val="24"/>
          <w:szCs w:val="24"/>
        </w:rPr>
        <w:t xml:space="preserve"> O contrato deverá ser executado fielmente pelas partes, de acordo com as cláusulas avençadas e as normas da Lei Federal 14.133/2021, e cada parte responderá pelas consequências de sua inexecução total ou parcial, conforme “caput” do art. 115, Lei Federal 14.133/2021. </w:t>
      </w:r>
    </w:p>
    <w:p w14:paraId="262A99F1" w14:textId="77777777" w:rsidR="00876D1F" w:rsidRPr="008E78B9" w:rsidRDefault="00577F02" w:rsidP="00876D1F">
      <w:pPr>
        <w:pStyle w:val="PargrafodaLista"/>
        <w:spacing w:line="276" w:lineRule="auto"/>
        <w:ind w:left="0"/>
        <w:rPr>
          <w:rFonts w:ascii="Times New Roman" w:hAnsi="Times New Roman" w:cs="Times New Roman"/>
          <w:sz w:val="24"/>
          <w:szCs w:val="24"/>
        </w:rPr>
      </w:pPr>
      <w:r w:rsidRPr="005D4035">
        <w:rPr>
          <w:rFonts w:ascii="Times New Roman" w:hAnsi="Times New Roman" w:cs="Times New Roman"/>
          <w:b/>
          <w:bCs/>
          <w:sz w:val="24"/>
          <w:szCs w:val="24"/>
        </w:rPr>
        <w:t>6.2.</w:t>
      </w:r>
      <w:r w:rsidRPr="008E78B9">
        <w:rPr>
          <w:rFonts w:ascii="Times New Roman" w:hAnsi="Times New Roman" w:cs="Times New Roman"/>
          <w:sz w:val="24"/>
          <w:szCs w:val="24"/>
        </w:rPr>
        <w:t xml:space="preserve"> A execução do contrato deverá ser acompanhada e fiscalizada pelo fiscal do contrato, ou pelos respectivos substitutos, conforme “caput” do art. 117, Lei Federal 14.133/2021. </w:t>
      </w:r>
    </w:p>
    <w:p w14:paraId="51782FB1" w14:textId="77777777" w:rsidR="00876D1F" w:rsidRPr="008E78B9" w:rsidRDefault="00577F02" w:rsidP="00876D1F">
      <w:pPr>
        <w:pStyle w:val="PargrafodaLista"/>
        <w:spacing w:line="276" w:lineRule="auto"/>
        <w:ind w:left="0" w:firstLine="708"/>
        <w:rPr>
          <w:rFonts w:ascii="Times New Roman" w:hAnsi="Times New Roman" w:cs="Times New Roman"/>
          <w:sz w:val="24"/>
          <w:szCs w:val="24"/>
        </w:rPr>
      </w:pPr>
      <w:r w:rsidRPr="005D4035">
        <w:rPr>
          <w:rFonts w:ascii="Times New Roman" w:hAnsi="Times New Roman" w:cs="Times New Roman"/>
          <w:b/>
          <w:bCs/>
          <w:sz w:val="24"/>
          <w:szCs w:val="24"/>
        </w:rPr>
        <w:t>6.2.1.</w:t>
      </w:r>
      <w:r w:rsidRPr="008E78B9">
        <w:rPr>
          <w:rFonts w:ascii="Times New Roman" w:hAnsi="Times New Roman" w:cs="Times New Roman"/>
          <w:sz w:val="24"/>
          <w:szCs w:val="24"/>
        </w:rPr>
        <w:t xml:space="preserve"> O fiscal do contrato anotará em registro próprio todas as ocorrências relacionadas à execução do contrato, determinando o que for necessário para a regularização das faltas ou dos defeitos observados, conforme art. 117, §1°, Lei Federal 14.133/2021. </w:t>
      </w:r>
    </w:p>
    <w:p w14:paraId="120C50A2" w14:textId="77777777" w:rsidR="00876D1F" w:rsidRPr="008E78B9" w:rsidRDefault="00577F02" w:rsidP="00876D1F">
      <w:pPr>
        <w:pStyle w:val="PargrafodaLista"/>
        <w:spacing w:line="276" w:lineRule="auto"/>
        <w:ind w:left="0" w:firstLine="708"/>
        <w:rPr>
          <w:rFonts w:ascii="Times New Roman" w:hAnsi="Times New Roman" w:cs="Times New Roman"/>
          <w:sz w:val="24"/>
          <w:szCs w:val="24"/>
        </w:rPr>
      </w:pPr>
      <w:r w:rsidRPr="005D4035">
        <w:rPr>
          <w:rFonts w:ascii="Times New Roman" w:hAnsi="Times New Roman" w:cs="Times New Roman"/>
          <w:b/>
          <w:bCs/>
          <w:sz w:val="24"/>
          <w:szCs w:val="24"/>
        </w:rPr>
        <w:t>6.2.2.</w:t>
      </w:r>
      <w:r w:rsidRPr="008E78B9">
        <w:rPr>
          <w:rFonts w:ascii="Times New Roman" w:hAnsi="Times New Roman" w:cs="Times New Roman"/>
          <w:sz w:val="24"/>
          <w:szCs w:val="24"/>
        </w:rPr>
        <w:t xml:space="preserve"> O fiscal do contrato informará a seus superiores, em tempo hábil para a adoção das medidas convenientes, a situação que demandar decisão ou providência que ultrapasse sua competência, conforme art. 117, §2°, Lei Federal 14.133/2021. </w:t>
      </w:r>
    </w:p>
    <w:p w14:paraId="6B3BDDB2" w14:textId="77777777" w:rsidR="00876D1F" w:rsidRPr="008E78B9" w:rsidRDefault="00577F02" w:rsidP="00876D1F">
      <w:pPr>
        <w:pStyle w:val="PargrafodaLista"/>
        <w:spacing w:line="276" w:lineRule="auto"/>
        <w:ind w:left="0"/>
        <w:rPr>
          <w:rFonts w:ascii="Times New Roman" w:hAnsi="Times New Roman" w:cs="Times New Roman"/>
          <w:sz w:val="24"/>
          <w:szCs w:val="24"/>
        </w:rPr>
      </w:pPr>
      <w:r w:rsidRPr="005D4035">
        <w:rPr>
          <w:rFonts w:ascii="Times New Roman" w:hAnsi="Times New Roman" w:cs="Times New Roman"/>
          <w:b/>
          <w:bCs/>
          <w:sz w:val="24"/>
          <w:szCs w:val="24"/>
        </w:rPr>
        <w:t>6.3.</w:t>
      </w:r>
      <w:r w:rsidRPr="008E78B9">
        <w:rPr>
          <w:rFonts w:ascii="Times New Roman" w:hAnsi="Times New Roman" w:cs="Times New Roman"/>
          <w:sz w:val="24"/>
          <w:szCs w:val="24"/>
        </w:rPr>
        <w:t xml:space="preserve"> A inadimplência do Contratado em relação aos encargos trabalhistas, fiscais e comerciais não transferirá à Administração a responsabilidade pelo seu pagamento e não poderá onerar o objeto do contrato, conforme art. 121, §1°, Lei Federal 14.133/2021. </w:t>
      </w:r>
    </w:p>
    <w:p w14:paraId="238294D0" w14:textId="77777777" w:rsidR="00876D1F" w:rsidRPr="008E78B9" w:rsidRDefault="00577F02" w:rsidP="00876D1F">
      <w:pPr>
        <w:pStyle w:val="PargrafodaLista"/>
        <w:spacing w:line="276" w:lineRule="auto"/>
        <w:ind w:left="0"/>
        <w:rPr>
          <w:rFonts w:ascii="Times New Roman" w:hAnsi="Times New Roman" w:cs="Times New Roman"/>
          <w:sz w:val="24"/>
          <w:szCs w:val="24"/>
        </w:rPr>
      </w:pPr>
      <w:r w:rsidRPr="005D4035">
        <w:rPr>
          <w:rFonts w:ascii="Times New Roman" w:hAnsi="Times New Roman" w:cs="Times New Roman"/>
          <w:b/>
          <w:bCs/>
          <w:sz w:val="24"/>
          <w:szCs w:val="24"/>
        </w:rPr>
        <w:t>6.4.</w:t>
      </w:r>
      <w:r w:rsidRPr="008E78B9">
        <w:rPr>
          <w:rFonts w:ascii="Times New Roman" w:hAnsi="Times New Roman" w:cs="Times New Roman"/>
          <w:sz w:val="24"/>
          <w:szCs w:val="24"/>
        </w:rPr>
        <w:t xml:space="preserve"> As comunicações entre o órgão ou entidade e a Contratada devem ser realizadas por escrito sempre que o ato exigir tal formalidade, admitindo-se, excepcionalmente, o uso de mensagem eletrônica para esse fim, em conformidade com art. 44, §2°, da IN Federal 5/2017. </w:t>
      </w:r>
    </w:p>
    <w:p w14:paraId="320506C1" w14:textId="77777777" w:rsidR="00876D1F" w:rsidRPr="008E78B9" w:rsidRDefault="00577F02" w:rsidP="00876D1F">
      <w:pPr>
        <w:pStyle w:val="PargrafodaLista"/>
        <w:spacing w:line="276" w:lineRule="auto"/>
        <w:ind w:left="0"/>
        <w:rPr>
          <w:rFonts w:ascii="Times New Roman" w:hAnsi="Times New Roman" w:cs="Times New Roman"/>
          <w:sz w:val="24"/>
          <w:szCs w:val="24"/>
        </w:rPr>
      </w:pPr>
      <w:r w:rsidRPr="005D4035">
        <w:rPr>
          <w:rFonts w:ascii="Times New Roman" w:hAnsi="Times New Roman" w:cs="Times New Roman"/>
          <w:b/>
          <w:bCs/>
          <w:sz w:val="24"/>
          <w:szCs w:val="24"/>
        </w:rPr>
        <w:lastRenderedPageBreak/>
        <w:t>6.5.</w:t>
      </w:r>
      <w:r w:rsidRPr="008E78B9">
        <w:rPr>
          <w:rFonts w:ascii="Times New Roman" w:hAnsi="Times New Roman" w:cs="Times New Roman"/>
          <w:sz w:val="24"/>
          <w:szCs w:val="24"/>
        </w:rPr>
        <w:t xml:space="preserve"> Poderá haver a extinção do contrato, nas hipóteses da Lei Federal 14.133/2021 ou em regulamento próprio. </w:t>
      </w:r>
    </w:p>
    <w:p w14:paraId="2040FD3B" w14:textId="77777777" w:rsidR="00876D1F" w:rsidRPr="008E78B9" w:rsidRDefault="00577F02" w:rsidP="00876D1F">
      <w:pPr>
        <w:pStyle w:val="PargrafodaLista"/>
        <w:spacing w:line="276" w:lineRule="auto"/>
        <w:ind w:left="0"/>
        <w:rPr>
          <w:rFonts w:ascii="Times New Roman" w:hAnsi="Times New Roman" w:cs="Times New Roman"/>
          <w:sz w:val="24"/>
          <w:szCs w:val="24"/>
        </w:rPr>
      </w:pPr>
      <w:r w:rsidRPr="005D4035">
        <w:rPr>
          <w:rFonts w:ascii="Times New Roman" w:hAnsi="Times New Roman" w:cs="Times New Roman"/>
          <w:b/>
          <w:bCs/>
          <w:sz w:val="24"/>
          <w:szCs w:val="24"/>
        </w:rPr>
        <w:t>7.</w:t>
      </w:r>
      <w:r w:rsidRPr="008E78B9">
        <w:rPr>
          <w:rFonts w:ascii="Times New Roman" w:hAnsi="Times New Roman" w:cs="Times New Roman"/>
          <w:sz w:val="24"/>
          <w:szCs w:val="24"/>
        </w:rPr>
        <w:t xml:space="preserve"> Modelo de gestão do contrato, que descreve como a execução do objeto será acompanhada e fiscalizada pelo órgão ou entidade. </w:t>
      </w:r>
    </w:p>
    <w:p w14:paraId="385C6024" w14:textId="77777777" w:rsidR="00876D1F" w:rsidRPr="008E78B9" w:rsidRDefault="00577F02" w:rsidP="00876D1F">
      <w:pPr>
        <w:pStyle w:val="PargrafodaLista"/>
        <w:spacing w:line="276" w:lineRule="auto"/>
        <w:ind w:left="0" w:firstLine="708"/>
        <w:rPr>
          <w:rFonts w:ascii="Times New Roman" w:hAnsi="Times New Roman" w:cs="Times New Roman"/>
          <w:sz w:val="24"/>
          <w:szCs w:val="24"/>
        </w:rPr>
      </w:pPr>
      <w:r w:rsidRPr="005D4035">
        <w:rPr>
          <w:rFonts w:ascii="Times New Roman" w:hAnsi="Times New Roman" w:cs="Times New Roman"/>
          <w:b/>
          <w:bCs/>
          <w:sz w:val="24"/>
          <w:szCs w:val="24"/>
        </w:rPr>
        <w:t>7.1.</w:t>
      </w:r>
      <w:r w:rsidRPr="008E78B9">
        <w:rPr>
          <w:rFonts w:ascii="Times New Roman" w:hAnsi="Times New Roman" w:cs="Times New Roman"/>
          <w:sz w:val="24"/>
          <w:szCs w:val="24"/>
        </w:rPr>
        <w:t xml:space="preserve"> O contratado será obrigado a reparar, corrigir, remover, reconstruir ou substituir, a suas expensas, no total ou em parte, o objeto do contrato em que se verificarem vícios, defeitos ou incorreções resultantes de sua execução ou de materiais nela empregados (Lei nº 14.133/2021, art. 119). </w:t>
      </w:r>
    </w:p>
    <w:p w14:paraId="381E7E0C" w14:textId="77777777" w:rsidR="00876D1F" w:rsidRPr="008E78B9" w:rsidRDefault="00577F02" w:rsidP="00876D1F">
      <w:pPr>
        <w:pStyle w:val="PargrafodaLista"/>
        <w:spacing w:line="276" w:lineRule="auto"/>
        <w:ind w:left="0" w:firstLine="708"/>
        <w:rPr>
          <w:rFonts w:ascii="Times New Roman" w:hAnsi="Times New Roman" w:cs="Times New Roman"/>
          <w:sz w:val="24"/>
          <w:szCs w:val="24"/>
        </w:rPr>
      </w:pPr>
      <w:r w:rsidRPr="005D4035">
        <w:rPr>
          <w:rFonts w:ascii="Times New Roman" w:hAnsi="Times New Roman" w:cs="Times New Roman"/>
          <w:b/>
          <w:bCs/>
          <w:sz w:val="24"/>
          <w:szCs w:val="24"/>
        </w:rPr>
        <w:t>7.2.</w:t>
      </w:r>
      <w:r w:rsidRPr="008E78B9">
        <w:rPr>
          <w:rFonts w:ascii="Times New Roman" w:hAnsi="Times New Roman" w:cs="Times New Roman"/>
          <w:sz w:val="24"/>
          <w:szCs w:val="24"/>
        </w:rPr>
        <w:t xml:space="preserve">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de conformidade com o art. 120, Lei Federal 14.133/2021. </w:t>
      </w:r>
    </w:p>
    <w:p w14:paraId="2DD716AC" w14:textId="77777777" w:rsidR="00876D1F" w:rsidRPr="008E78B9" w:rsidRDefault="00577F02" w:rsidP="00876D1F">
      <w:pPr>
        <w:pStyle w:val="PargrafodaLista"/>
        <w:spacing w:line="276" w:lineRule="auto"/>
        <w:ind w:left="0" w:firstLine="708"/>
        <w:rPr>
          <w:rFonts w:ascii="Times New Roman" w:hAnsi="Times New Roman" w:cs="Times New Roman"/>
          <w:sz w:val="24"/>
          <w:szCs w:val="24"/>
        </w:rPr>
      </w:pPr>
      <w:r w:rsidRPr="005D4035">
        <w:rPr>
          <w:rFonts w:ascii="Times New Roman" w:hAnsi="Times New Roman" w:cs="Times New Roman"/>
          <w:b/>
          <w:bCs/>
          <w:sz w:val="24"/>
          <w:szCs w:val="24"/>
        </w:rPr>
        <w:t>7.3.</w:t>
      </w:r>
      <w:r w:rsidRPr="008E78B9">
        <w:rPr>
          <w:rFonts w:ascii="Times New Roman" w:hAnsi="Times New Roman" w:cs="Times New Roman"/>
          <w:sz w:val="24"/>
          <w:szCs w:val="24"/>
        </w:rPr>
        <w:t xml:space="preserve"> Em caso de impedimento, ordem de paralisação ou suspensão do contrato, o cronograma de execução será prorrogado automaticamente pelo tempo correspondente, anotadas tais circunstâncias mediante simples apostila, conforme art. 115, §5°, Lei Federal 14.133/2021. </w:t>
      </w:r>
    </w:p>
    <w:p w14:paraId="62DDD76A" w14:textId="09A35281" w:rsidR="00876D1F" w:rsidRDefault="00577F02" w:rsidP="00876D1F">
      <w:pPr>
        <w:pStyle w:val="PargrafodaLista"/>
        <w:spacing w:line="276" w:lineRule="auto"/>
        <w:ind w:left="0" w:firstLine="708"/>
        <w:rPr>
          <w:rFonts w:ascii="Times New Roman" w:hAnsi="Times New Roman" w:cs="Times New Roman"/>
          <w:sz w:val="24"/>
          <w:szCs w:val="24"/>
        </w:rPr>
      </w:pPr>
      <w:r w:rsidRPr="005D4035">
        <w:rPr>
          <w:rFonts w:ascii="Times New Roman" w:hAnsi="Times New Roman" w:cs="Times New Roman"/>
          <w:b/>
          <w:bCs/>
          <w:sz w:val="24"/>
          <w:szCs w:val="24"/>
        </w:rPr>
        <w:t>7.4.</w:t>
      </w:r>
      <w:r w:rsidRPr="008E78B9">
        <w:rPr>
          <w:rFonts w:ascii="Times New Roman" w:hAnsi="Times New Roman" w:cs="Times New Roman"/>
          <w:sz w:val="24"/>
          <w:szCs w:val="24"/>
        </w:rPr>
        <w:t xml:space="preserve"> Verificar a aplicação de </w:t>
      </w:r>
      <w:r w:rsidR="008E78B9" w:rsidRPr="008E78B9">
        <w:rPr>
          <w:rFonts w:ascii="Times New Roman" w:hAnsi="Times New Roman" w:cs="Times New Roman"/>
          <w:sz w:val="24"/>
          <w:szCs w:val="24"/>
        </w:rPr>
        <w:t>sanções</w:t>
      </w:r>
      <w:r w:rsidRPr="008E78B9">
        <w:rPr>
          <w:rFonts w:ascii="Times New Roman" w:hAnsi="Times New Roman" w:cs="Times New Roman"/>
          <w:sz w:val="24"/>
          <w:szCs w:val="24"/>
        </w:rPr>
        <w:t xml:space="preserve"> administrativas e/ou penalidades, conforme o caso. </w:t>
      </w:r>
    </w:p>
    <w:p w14:paraId="561FA289" w14:textId="77777777" w:rsidR="00E94992" w:rsidRPr="008E78B9" w:rsidRDefault="00E94992" w:rsidP="00876D1F">
      <w:pPr>
        <w:pStyle w:val="PargrafodaLista"/>
        <w:spacing w:line="276" w:lineRule="auto"/>
        <w:ind w:left="0" w:firstLine="708"/>
        <w:rPr>
          <w:rFonts w:ascii="Times New Roman" w:hAnsi="Times New Roman" w:cs="Times New Roman"/>
          <w:sz w:val="24"/>
          <w:szCs w:val="24"/>
        </w:rPr>
      </w:pPr>
    </w:p>
    <w:p w14:paraId="5895B582" w14:textId="77777777" w:rsidR="00876D1F" w:rsidRPr="005D4035" w:rsidRDefault="00577F02" w:rsidP="00876D1F">
      <w:pPr>
        <w:spacing w:line="276" w:lineRule="auto"/>
        <w:rPr>
          <w:rFonts w:ascii="Times New Roman" w:hAnsi="Times New Roman" w:cs="Times New Roman"/>
          <w:b/>
          <w:bCs/>
          <w:sz w:val="24"/>
          <w:szCs w:val="24"/>
        </w:rPr>
      </w:pPr>
      <w:r w:rsidRPr="005D4035">
        <w:rPr>
          <w:rFonts w:ascii="Times New Roman" w:hAnsi="Times New Roman" w:cs="Times New Roman"/>
          <w:b/>
          <w:bCs/>
          <w:sz w:val="24"/>
          <w:szCs w:val="24"/>
        </w:rPr>
        <w:t xml:space="preserve">8. Garantia técnica </w:t>
      </w:r>
    </w:p>
    <w:p w14:paraId="66021768" w14:textId="3ACA103F" w:rsidR="00876D1F" w:rsidRPr="008E78B9" w:rsidRDefault="00577F02" w:rsidP="00876D1F">
      <w:pPr>
        <w:pStyle w:val="PargrafodaLista"/>
        <w:spacing w:line="276" w:lineRule="auto"/>
        <w:ind w:left="0" w:firstLine="708"/>
        <w:rPr>
          <w:rFonts w:ascii="Times New Roman" w:hAnsi="Times New Roman" w:cs="Times New Roman"/>
          <w:color w:val="FF0000"/>
          <w:sz w:val="24"/>
          <w:szCs w:val="24"/>
        </w:rPr>
      </w:pPr>
      <w:r w:rsidRPr="005D4035">
        <w:rPr>
          <w:rFonts w:ascii="Times New Roman" w:hAnsi="Times New Roman" w:cs="Times New Roman"/>
          <w:b/>
          <w:bCs/>
          <w:sz w:val="24"/>
          <w:szCs w:val="24"/>
        </w:rPr>
        <w:t>8.1.</w:t>
      </w:r>
      <w:r w:rsidRPr="008E78B9">
        <w:rPr>
          <w:rFonts w:ascii="Times New Roman" w:hAnsi="Times New Roman" w:cs="Times New Roman"/>
          <w:sz w:val="24"/>
          <w:szCs w:val="24"/>
        </w:rPr>
        <w:t xml:space="preserve"> O objeto deverá ter garantia de fábrica </w:t>
      </w:r>
      <w:r w:rsidR="008E78B9" w:rsidRPr="008E78B9">
        <w:rPr>
          <w:rFonts w:ascii="Times New Roman" w:hAnsi="Times New Roman" w:cs="Times New Roman"/>
          <w:sz w:val="24"/>
          <w:szCs w:val="24"/>
        </w:rPr>
        <w:t xml:space="preserve">(conforme item 12.1) </w:t>
      </w:r>
      <w:r w:rsidRPr="008E78B9">
        <w:rPr>
          <w:rFonts w:ascii="Times New Roman" w:hAnsi="Times New Roman" w:cs="Times New Roman"/>
          <w:sz w:val="24"/>
          <w:szCs w:val="24"/>
        </w:rPr>
        <w:t>contra vícios redibitórios e ocultos existentes nos equipamentos ou qualquer defeito que os tornem impróprios ao uso a que se destinam.</w:t>
      </w:r>
      <w:r w:rsidRPr="008E78B9">
        <w:rPr>
          <w:rFonts w:ascii="Times New Roman" w:hAnsi="Times New Roman" w:cs="Times New Roman"/>
          <w:color w:val="FF0000"/>
          <w:sz w:val="24"/>
          <w:szCs w:val="24"/>
        </w:rPr>
        <w:t xml:space="preserve"> </w:t>
      </w:r>
    </w:p>
    <w:p w14:paraId="37B7C82C" w14:textId="088319EF" w:rsidR="00876D1F" w:rsidRPr="008E78B9" w:rsidRDefault="00577F02" w:rsidP="00876D1F">
      <w:pPr>
        <w:pStyle w:val="PargrafodaLista"/>
        <w:spacing w:line="276" w:lineRule="auto"/>
        <w:ind w:left="0" w:firstLine="708"/>
        <w:rPr>
          <w:rFonts w:ascii="Times New Roman" w:hAnsi="Times New Roman" w:cs="Times New Roman"/>
          <w:sz w:val="24"/>
          <w:szCs w:val="24"/>
        </w:rPr>
      </w:pPr>
      <w:r w:rsidRPr="005D4035">
        <w:rPr>
          <w:rFonts w:ascii="Times New Roman" w:hAnsi="Times New Roman" w:cs="Times New Roman"/>
          <w:b/>
          <w:bCs/>
          <w:sz w:val="24"/>
          <w:szCs w:val="24"/>
        </w:rPr>
        <w:t>8.2.</w:t>
      </w:r>
      <w:r w:rsidRPr="008E78B9">
        <w:rPr>
          <w:rFonts w:ascii="Times New Roman" w:hAnsi="Times New Roman" w:cs="Times New Roman"/>
          <w:sz w:val="24"/>
          <w:szCs w:val="24"/>
        </w:rPr>
        <w:t xml:space="preserve"> O </w:t>
      </w:r>
      <w:r w:rsidR="008E78B9" w:rsidRPr="008E78B9">
        <w:rPr>
          <w:rFonts w:ascii="Times New Roman" w:hAnsi="Times New Roman" w:cs="Times New Roman"/>
          <w:sz w:val="24"/>
          <w:szCs w:val="24"/>
        </w:rPr>
        <w:t>início</w:t>
      </w:r>
      <w:r w:rsidRPr="008E78B9">
        <w:rPr>
          <w:rFonts w:ascii="Times New Roman" w:hAnsi="Times New Roman" w:cs="Times New Roman"/>
          <w:sz w:val="24"/>
          <w:szCs w:val="24"/>
        </w:rPr>
        <w:t xml:space="preserve"> do período da garantia dar-se-á na data da do recebimento definitivo. </w:t>
      </w:r>
    </w:p>
    <w:p w14:paraId="1F8171E4" w14:textId="7EEE35EB" w:rsidR="00876D1F" w:rsidRPr="008E78B9" w:rsidRDefault="00577F02" w:rsidP="00876D1F">
      <w:pPr>
        <w:pStyle w:val="PargrafodaLista"/>
        <w:spacing w:line="276" w:lineRule="auto"/>
        <w:ind w:left="0" w:firstLine="708"/>
        <w:rPr>
          <w:rFonts w:ascii="Times New Roman" w:hAnsi="Times New Roman" w:cs="Times New Roman"/>
          <w:sz w:val="24"/>
          <w:szCs w:val="24"/>
        </w:rPr>
      </w:pPr>
      <w:r w:rsidRPr="005D4035">
        <w:rPr>
          <w:rFonts w:ascii="Times New Roman" w:hAnsi="Times New Roman" w:cs="Times New Roman"/>
          <w:b/>
          <w:bCs/>
          <w:sz w:val="24"/>
          <w:szCs w:val="24"/>
        </w:rPr>
        <w:t>8.3.</w:t>
      </w:r>
      <w:r w:rsidRPr="008E78B9">
        <w:rPr>
          <w:rFonts w:ascii="Times New Roman" w:hAnsi="Times New Roman" w:cs="Times New Roman"/>
          <w:sz w:val="24"/>
          <w:szCs w:val="24"/>
        </w:rPr>
        <w:t xml:space="preserve"> Sendo evidenciado defeito em prazo igual ou inferior a 7 (sete) dias corridos, o bem deverá ser substituído pelo fornecedor registrado, no prazo de até 15 dias úteis, por outro bem novo, sem uso.</w:t>
      </w:r>
    </w:p>
    <w:p w14:paraId="0797B9DD" w14:textId="77777777" w:rsidR="007803DD" w:rsidRPr="008E78B9" w:rsidRDefault="00577F02" w:rsidP="00876D1F">
      <w:pPr>
        <w:pStyle w:val="PargrafodaLista"/>
        <w:spacing w:line="276" w:lineRule="auto"/>
        <w:ind w:left="0" w:firstLine="708"/>
        <w:rPr>
          <w:rFonts w:ascii="Times New Roman" w:hAnsi="Times New Roman" w:cs="Times New Roman"/>
          <w:sz w:val="24"/>
          <w:szCs w:val="24"/>
        </w:rPr>
      </w:pPr>
      <w:r w:rsidRPr="005D4035">
        <w:rPr>
          <w:rFonts w:ascii="Times New Roman" w:hAnsi="Times New Roman" w:cs="Times New Roman"/>
          <w:b/>
          <w:bCs/>
          <w:sz w:val="24"/>
          <w:szCs w:val="24"/>
        </w:rPr>
        <w:t>8.4.</w:t>
      </w:r>
      <w:r w:rsidRPr="008E78B9">
        <w:rPr>
          <w:rFonts w:ascii="Times New Roman" w:hAnsi="Times New Roman" w:cs="Times New Roman"/>
          <w:sz w:val="24"/>
          <w:szCs w:val="24"/>
        </w:rPr>
        <w:t xml:space="preserve"> Sendo evidenciado defeito em prazo superior a 7 (sete) dias, o problema será saneado pela assistência técnica. </w:t>
      </w:r>
    </w:p>
    <w:p w14:paraId="4B4A78D4" w14:textId="77777777" w:rsidR="007803DD" w:rsidRPr="008E78B9" w:rsidRDefault="00577F02" w:rsidP="00876D1F">
      <w:pPr>
        <w:pStyle w:val="PargrafodaLista"/>
        <w:spacing w:line="276" w:lineRule="auto"/>
        <w:ind w:left="0" w:firstLine="708"/>
        <w:rPr>
          <w:rFonts w:ascii="Times New Roman" w:hAnsi="Times New Roman" w:cs="Times New Roman"/>
          <w:sz w:val="24"/>
          <w:szCs w:val="24"/>
        </w:rPr>
      </w:pPr>
      <w:r w:rsidRPr="005D4035">
        <w:rPr>
          <w:rFonts w:ascii="Times New Roman" w:hAnsi="Times New Roman" w:cs="Times New Roman"/>
          <w:b/>
          <w:bCs/>
          <w:sz w:val="24"/>
          <w:szCs w:val="24"/>
        </w:rPr>
        <w:t>8.5.</w:t>
      </w:r>
      <w:r w:rsidRPr="008E78B9">
        <w:rPr>
          <w:rFonts w:ascii="Times New Roman" w:hAnsi="Times New Roman" w:cs="Times New Roman"/>
          <w:sz w:val="24"/>
          <w:szCs w:val="24"/>
        </w:rPr>
        <w:t xml:space="preserve"> Toda e qualquer despesa decorrente da execução das condições de garantia ou assistência técnica ficará inteiramente a cargo da empresa fornecedora, bem como a responsabilidade pelo aparelho e/ou seus componentes que estiverem sob sua guarda, ou sob a guarda da assistência técnica, arcando com quaisquer danos. </w:t>
      </w:r>
    </w:p>
    <w:p w14:paraId="38017716" w14:textId="77777777" w:rsidR="007803DD" w:rsidRPr="008E78B9" w:rsidRDefault="00577F02" w:rsidP="00876D1F">
      <w:pPr>
        <w:pStyle w:val="PargrafodaLista"/>
        <w:spacing w:line="276" w:lineRule="auto"/>
        <w:ind w:left="0" w:firstLine="708"/>
        <w:rPr>
          <w:rFonts w:ascii="Times New Roman" w:hAnsi="Times New Roman" w:cs="Times New Roman"/>
          <w:sz w:val="24"/>
          <w:szCs w:val="24"/>
        </w:rPr>
      </w:pPr>
      <w:r w:rsidRPr="005D4035">
        <w:rPr>
          <w:rFonts w:ascii="Times New Roman" w:hAnsi="Times New Roman" w:cs="Times New Roman"/>
          <w:b/>
          <w:bCs/>
          <w:sz w:val="24"/>
          <w:szCs w:val="24"/>
        </w:rPr>
        <w:t>8.6.</w:t>
      </w:r>
      <w:r w:rsidRPr="008E78B9">
        <w:rPr>
          <w:rFonts w:ascii="Times New Roman" w:hAnsi="Times New Roman" w:cs="Times New Roman"/>
          <w:sz w:val="24"/>
          <w:szCs w:val="24"/>
        </w:rPr>
        <w:t xml:space="preserve"> Aplicam-se subsidiariamente a esta aquisição as cláusulas estabelecidas no código de defesa do consumidor – CDC Lei 8.070 de 11/09/90. </w:t>
      </w:r>
    </w:p>
    <w:p w14:paraId="2D5B8A9D" w14:textId="77777777" w:rsidR="007803DD" w:rsidRDefault="00577F02" w:rsidP="007803DD">
      <w:pPr>
        <w:pStyle w:val="PargrafodaLista"/>
        <w:spacing w:line="276" w:lineRule="auto"/>
        <w:ind w:left="0"/>
        <w:rPr>
          <w:rFonts w:ascii="Times New Roman" w:hAnsi="Times New Roman" w:cs="Times New Roman"/>
          <w:sz w:val="24"/>
          <w:szCs w:val="24"/>
        </w:rPr>
      </w:pPr>
      <w:r w:rsidRPr="005D4035">
        <w:rPr>
          <w:rFonts w:ascii="Times New Roman" w:hAnsi="Times New Roman" w:cs="Times New Roman"/>
          <w:b/>
          <w:bCs/>
          <w:sz w:val="24"/>
          <w:szCs w:val="24"/>
        </w:rPr>
        <w:t>9.</w:t>
      </w:r>
      <w:r w:rsidRPr="008E78B9">
        <w:rPr>
          <w:rFonts w:ascii="Times New Roman" w:hAnsi="Times New Roman" w:cs="Times New Roman"/>
          <w:sz w:val="24"/>
          <w:szCs w:val="24"/>
        </w:rPr>
        <w:t xml:space="preserve"> Subcontratação O fornecedor não poderá subcontratar outra empresa para fornecer os equipamentos. </w:t>
      </w:r>
    </w:p>
    <w:p w14:paraId="42C71996" w14:textId="77777777" w:rsidR="00E94992" w:rsidRPr="008E78B9" w:rsidRDefault="00E94992" w:rsidP="007803DD">
      <w:pPr>
        <w:pStyle w:val="PargrafodaLista"/>
        <w:spacing w:line="276" w:lineRule="auto"/>
        <w:ind w:left="0"/>
        <w:rPr>
          <w:rFonts w:ascii="Times New Roman" w:hAnsi="Times New Roman" w:cs="Times New Roman"/>
          <w:sz w:val="24"/>
          <w:szCs w:val="24"/>
        </w:rPr>
      </w:pPr>
    </w:p>
    <w:p w14:paraId="04E26300" w14:textId="77777777" w:rsidR="007803DD" w:rsidRPr="005D4035" w:rsidRDefault="00577F02" w:rsidP="007803DD">
      <w:pPr>
        <w:pStyle w:val="PargrafodaLista"/>
        <w:spacing w:line="276" w:lineRule="auto"/>
        <w:ind w:left="0"/>
        <w:rPr>
          <w:rFonts w:ascii="Times New Roman" w:hAnsi="Times New Roman" w:cs="Times New Roman"/>
          <w:b/>
          <w:bCs/>
          <w:sz w:val="24"/>
          <w:szCs w:val="24"/>
          <w:highlight w:val="yellow"/>
        </w:rPr>
      </w:pPr>
      <w:r w:rsidRPr="005D4035">
        <w:rPr>
          <w:rFonts w:ascii="Times New Roman" w:hAnsi="Times New Roman" w:cs="Times New Roman"/>
          <w:b/>
          <w:bCs/>
          <w:sz w:val="24"/>
          <w:szCs w:val="24"/>
          <w:highlight w:val="yellow"/>
        </w:rPr>
        <w:t xml:space="preserve">10. Critérios de medição e de pagamento </w:t>
      </w:r>
    </w:p>
    <w:p w14:paraId="26BD60A6" w14:textId="77777777" w:rsidR="007803DD" w:rsidRPr="005D4035" w:rsidRDefault="00577F02" w:rsidP="007803DD">
      <w:pPr>
        <w:pStyle w:val="PargrafodaLista"/>
        <w:spacing w:line="276" w:lineRule="auto"/>
        <w:ind w:left="0" w:firstLine="708"/>
        <w:rPr>
          <w:rFonts w:ascii="Times New Roman" w:hAnsi="Times New Roman" w:cs="Times New Roman"/>
          <w:b/>
          <w:bCs/>
          <w:sz w:val="24"/>
          <w:szCs w:val="24"/>
          <w:highlight w:val="yellow"/>
        </w:rPr>
      </w:pPr>
      <w:r w:rsidRPr="005D4035">
        <w:rPr>
          <w:rFonts w:ascii="Times New Roman" w:hAnsi="Times New Roman" w:cs="Times New Roman"/>
          <w:b/>
          <w:bCs/>
          <w:sz w:val="24"/>
          <w:szCs w:val="24"/>
          <w:highlight w:val="yellow"/>
        </w:rPr>
        <w:t xml:space="preserve">10.1. Da entrega: </w:t>
      </w:r>
    </w:p>
    <w:p w14:paraId="6B24586C" w14:textId="619F974D" w:rsidR="007803DD" w:rsidRPr="005D4035" w:rsidRDefault="00577F02" w:rsidP="007803DD">
      <w:pPr>
        <w:pStyle w:val="PargrafodaLista"/>
        <w:spacing w:line="276" w:lineRule="auto"/>
        <w:ind w:left="708" w:firstLine="708"/>
        <w:rPr>
          <w:rFonts w:ascii="Times New Roman" w:hAnsi="Times New Roman" w:cs="Times New Roman"/>
          <w:b/>
          <w:bCs/>
          <w:sz w:val="24"/>
          <w:szCs w:val="24"/>
        </w:rPr>
      </w:pPr>
      <w:r w:rsidRPr="005D4035">
        <w:rPr>
          <w:rFonts w:ascii="Times New Roman" w:hAnsi="Times New Roman" w:cs="Times New Roman"/>
          <w:b/>
          <w:bCs/>
          <w:sz w:val="24"/>
          <w:szCs w:val="24"/>
          <w:highlight w:val="yellow"/>
        </w:rPr>
        <w:t xml:space="preserve">10.1.1. Efetuar a entrega dos bens em perfeitas condições em estrita observância das especificações do Edital e da proposta, conforme estabelecido neste termo, na sede deste Poder Legislativo, localizada na </w:t>
      </w:r>
      <w:r w:rsidR="00CC3AC7" w:rsidRPr="005D4035">
        <w:rPr>
          <w:rFonts w:ascii="Times New Roman" w:hAnsi="Times New Roman" w:cs="Times New Roman"/>
          <w:b/>
          <w:bCs/>
          <w:sz w:val="24"/>
          <w:szCs w:val="24"/>
          <w:highlight w:val="yellow"/>
        </w:rPr>
        <w:t>Av. João Pessoa</w:t>
      </w:r>
      <w:r w:rsidRPr="005D4035">
        <w:rPr>
          <w:rFonts w:ascii="Times New Roman" w:hAnsi="Times New Roman" w:cs="Times New Roman"/>
          <w:b/>
          <w:bCs/>
          <w:sz w:val="24"/>
          <w:szCs w:val="24"/>
          <w:highlight w:val="yellow"/>
        </w:rPr>
        <w:t xml:space="preserve">, n° </w:t>
      </w:r>
      <w:r w:rsidR="00CC3AC7" w:rsidRPr="005D4035">
        <w:rPr>
          <w:rFonts w:ascii="Times New Roman" w:hAnsi="Times New Roman" w:cs="Times New Roman"/>
          <w:b/>
          <w:bCs/>
          <w:sz w:val="24"/>
          <w:szCs w:val="24"/>
          <w:highlight w:val="yellow"/>
        </w:rPr>
        <w:t>4463</w:t>
      </w:r>
      <w:r w:rsidRPr="005D4035">
        <w:rPr>
          <w:rFonts w:ascii="Times New Roman" w:hAnsi="Times New Roman" w:cs="Times New Roman"/>
          <w:b/>
          <w:bCs/>
          <w:sz w:val="24"/>
          <w:szCs w:val="24"/>
          <w:highlight w:val="yellow"/>
        </w:rPr>
        <w:t xml:space="preserve">, bairro </w:t>
      </w:r>
      <w:r w:rsidR="00CC3AC7" w:rsidRPr="005D4035">
        <w:rPr>
          <w:rFonts w:ascii="Times New Roman" w:hAnsi="Times New Roman" w:cs="Times New Roman"/>
          <w:b/>
          <w:bCs/>
          <w:sz w:val="24"/>
          <w:szCs w:val="24"/>
          <w:highlight w:val="yellow"/>
        </w:rPr>
        <w:t>Centro</w:t>
      </w:r>
      <w:r w:rsidRPr="005D4035">
        <w:rPr>
          <w:rFonts w:ascii="Times New Roman" w:hAnsi="Times New Roman" w:cs="Times New Roman"/>
          <w:b/>
          <w:bCs/>
          <w:sz w:val="24"/>
          <w:szCs w:val="24"/>
          <w:highlight w:val="yellow"/>
        </w:rPr>
        <w:t xml:space="preserve">, </w:t>
      </w:r>
      <w:r w:rsidR="00CC3AC7" w:rsidRPr="005D4035">
        <w:rPr>
          <w:rFonts w:ascii="Times New Roman" w:hAnsi="Times New Roman" w:cs="Times New Roman"/>
          <w:b/>
          <w:bCs/>
          <w:sz w:val="24"/>
          <w:szCs w:val="24"/>
          <w:highlight w:val="yellow"/>
        </w:rPr>
        <w:t>Rolim de Moura-</w:t>
      </w:r>
      <w:r w:rsidRPr="005D4035">
        <w:rPr>
          <w:rFonts w:ascii="Times New Roman" w:hAnsi="Times New Roman" w:cs="Times New Roman"/>
          <w:b/>
          <w:bCs/>
          <w:sz w:val="24"/>
          <w:szCs w:val="24"/>
          <w:highlight w:val="yellow"/>
        </w:rPr>
        <w:t xml:space="preserve">RO, acompanhado da respectiva nota fiscal, </w:t>
      </w:r>
      <w:r w:rsidR="005D4035" w:rsidRPr="005D4035">
        <w:rPr>
          <w:rFonts w:ascii="Times New Roman" w:hAnsi="Times New Roman" w:cs="Times New Roman"/>
          <w:b/>
          <w:bCs/>
          <w:sz w:val="24"/>
          <w:szCs w:val="24"/>
          <w:highlight w:val="yellow"/>
        </w:rPr>
        <w:t xml:space="preserve">em até 30 dias a contar da ordem de compra, contrato e/ou empenho, </w:t>
      </w:r>
      <w:r w:rsidRPr="005D4035">
        <w:rPr>
          <w:rFonts w:ascii="Times New Roman" w:hAnsi="Times New Roman" w:cs="Times New Roman"/>
          <w:b/>
          <w:bCs/>
          <w:sz w:val="24"/>
          <w:szCs w:val="24"/>
          <w:highlight w:val="yellow"/>
        </w:rPr>
        <w:t>devidamente atestada pelo setor competente, sem rasuras, em letra bem legível informando os bens e os quantitativos</w:t>
      </w:r>
      <w:r w:rsidR="005D4035" w:rsidRPr="005D4035">
        <w:rPr>
          <w:rFonts w:ascii="Times New Roman" w:hAnsi="Times New Roman" w:cs="Times New Roman"/>
          <w:b/>
          <w:bCs/>
          <w:sz w:val="24"/>
          <w:szCs w:val="24"/>
          <w:highlight w:val="yellow"/>
        </w:rPr>
        <w:t>.</w:t>
      </w:r>
    </w:p>
    <w:p w14:paraId="01DD1194" w14:textId="77777777" w:rsidR="007803DD" w:rsidRPr="008E78B9" w:rsidRDefault="00577F02" w:rsidP="00E15CCF">
      <w:pPr>
        <w:spacing w:line="276" w:lineRule="auto"/>
        <w:jc w:val="both"/>
        <w:rPr>
          <w:rFonts w:ascii="Times New Roman" w:hAnsi="Times New Roman" w:cs="Times New Roman"/>
          <w:sz w:val="24"/>
          <w:szCs w:val="24"/>
        </w:rPr>
      </w:pPr>
      <w:r w:rsidRPr="005D4035">
        <w:rPr>
          <w:rFonts w:ascii="Times New Roman" w:hAnsi="Times New Roman" w:cs="Times New Roman"/>
          <w:b/>
          <w:bCs/>
          <w:sz w:val="24"/>
          <w:szCs w:val="24"/>
        </w:rPr>
        <w:lastRenderedPageBreak/>
        <w:t>10.2.</w:t>
      </w:r>
      <w:r w:rsidRPr="008E78B9">
        <w:rPr>
          <w:rFonts w:ascii="Times New Roman" w:hAnsi="Times New Roman" w:cs="Times New Roman"/>
          <w:sz w:val="24"/>
          <w:szCs w:val="24"/>
        </w:rPr>
        <w:t xml:space="preserve"> Entregar o material durante o horário do expediente ou em horários alternativos, previamente acordados com o responsável pelo recebimento. </w:t>
      </w:r>
    </w:p>
    <w:p w14:paraId="7E4A3D93" w14:textId="77777777" w:rsidR="007803DD" w:rsidRPr="008E78B9" w:rsidRDefault="00577F02" w:rsidP="00E15CCF">
      <w:pPr>
        <w:spacing w:line="276" w:lineRule="auto"/>
        <w:ind w:firstLine="708"/>
        <w:jc w:val="both"/>
        <w:rPr>
          <w:rFonts w:ascii="Times New Roman" w:hAnsi="Times New Roman" w:cs="Times New Roman"/>
          <w:sz w:val="24"/>
          <w:szCs w:val="24"/>
        </w:rPr>
      </w:pPr>
      <w:r w:rsidRPr="005D4035">
        <w:rPr>
          <w:rFonts w:ascii="Times New Roman" w:hAnsi="Times New Roman" w:cs="Times New Roman"/>
          <w:b/>
          <w:bCs/>
          <w:sz w:val="24"/>
          <w:szCs w:val="24"/>
        </w:rPr>
        <w:t>10.2.1</w:t>
      </w:r>
      <w:r w:rsidRPr="008E78B9">
        <w:rPr>
          <w:rFonts w:ascii="Times New Roman" w:hAnsi="Times New Roman" w:cs="Times New Roman"/>
          <w:sz w:val="24"/>
          <w:szCs w:val="24"/>
        </w:rPr>
        <w:t xml:space="preserve">. Em conformidade com a Lei Geral de Licitações 14.133/2021 e o regulamento interno deste Poder Legislativo, o objeto será recebido provisória e definitivamente mediante verificação da conformidade/adequação e consequente aceitação do servidor designado como fiscal. </w:t>
      </w:r>
    </w:p>
    <w:p w14:paraId="2476D944" w14:textId="77777777" w:rsidR="007803DD" w:rsidRPr="008E78B9" w:rsidRDefault="00577F02" w:rsidP="00E15CCF">
      <w:pPr>
        <w:spacing w:line="276" w:lineRule="auto"/>
        <w:ind w:firstLine="708"/>
        <w:jc w:val="both"/>
        <w:rPr>
          <w:rFonts w:ascii="Times New Roman" w:hAnsi="Times New Roman" w:cs="Times New Roman"/>
          <w:sz w:val="24"/>
          <w:szCs w:val="24"/>
        </w:rPr>
      </w:pPr>
      <w:r w:rsidRPr="005D4035">
        <w:rPr>
          <w:rFonts w:ascii="Times New Roman" w:hAnsi="Times New Roman" w:cs="Times New Roman"/>
          <w:b/>
          <w:bCs/>
          <w:sz w:val="24"/>
          <w:szCs w:val="24"/>
        </w:rPr>
        <w:t>10.2.2.</w:t>
      </w:r>
      <w:r w:rsidRPr="008E78B9">
        <w:rPr>
          <w:rFonts w:ascii="Times New Roman" w:hAnsi="Times New Roman" w:cs="Times New Roman"/>
          <w:sz w:val="24"/>
          <w:szCs w:val="24"/>
        </w:rPr>
        <w:t xml:space="preserve"> O objeto contratado, observadas as condições estabelecidas no Edital, será recebido da seguinte forma: Provisoriamente: Em até 15 (quinze) dias da comunicação escrita do contratado informando a entrega do produto. Definitivamente: para efeito de verificação da qualidade e quantidade do material e consequente aceitação, em até 30 (trinta) dias da comunicação escrita do contratado informando a entrega do produto. </w:t>
      </w:r>
    </w:p>
    <w:p w14:paraId="22F7E664" w14:textId="77777777" w:rsidR="007803DD" w:rsidRPr="008E78B9" w:rsidRDefault="00577F02" w:rsidP="00E15CCF">
      <w:pPr>
        <w:spacing w:line="276" w:lineRule="auto"/>
        <w:ind w:firstLine="708"/>
        <w:jc w:val="both"/>
        <w:rPr>
          <w:rFonts w:ascii="Times New Roman" w:hAnsi="Times New Roman" w:cs="Times New Roman"/>
          <w:sz w:val="24"/>
          <w:szCs w:val="24"/>
        </w:rPr>
      </w:pPr>
      <w:r w:rsidRPr="005D4035">
        <w:rPr>
          <w:rFonts w:ascii="Times New Roman" w:hAnsi="Times New Roman" w:cs="Times New Roman"/>
          <w:b/>
          <w:bCs/>
          <w:sz w:val="24"/>
          <w:szCs w:val="24"/>
        </w:rPr>
        <w:t>10.2.3.</w:t>
      </w:r>
      <w:r w:rsidRPr="008E78B9">
        <w:rPr>
          <w:rFonts w:ascii="Times New Roman" w:hAnsi="Times New Roman" w:cs="Times New Roman"/>
          <w:sz w:val="24"/>
          <w:szCs w:val="24"/>
        </w:rPr>
        <w:t xml:space="preserve"> </w:t>
      </w:r>
      <w:r w:rsidRPr="005D4035">
        <w:rPr>
          <w:rFonts w:ascii="Times New Roman" w:hAnsi="Times New Roman" w:cs="Times New Roman"/>
          <w:b/>
          <w:bCs/>
          <w:sz w:val="24"/>
          <w:szCs w:val="24"/>
        </w:rPr>
        <w:t>No caso de ocorrência de motivo de força maior que venha a impossibilitar o cumprimento do referido prazo, o fornecedor deverá comunicar por escrito ao órgão tal ocorrência em até 5 (cinco) dias antes do fim do prazo de entrega, indicando a data em que efetivará a entrega, não podendo o adiamento ser superior a 30 (trinta) dias</w:t>
      </w:r>
      <w:r w:rsidRPr="008E78B9">
        <w:rPr>
          <w:rFonts w:ascii="Times New Roman" w:hAnsi="Times New Roman" w:cs="Times New Roman"/>
          <w:sz w:val="24"/>
          <w:szCs w:val="24"/>
        </w:rPr>
        <w:t xml:space="preserve">. </w:t>
      </w:r>
    </w:p>
    <w:p w14:paraId="242A1390" w14:textId="77777777" w:rsidR="007803DD" w:rsidRPr="008E78B9" w:rsidRDefault="00577F02" w:rsidP="00E15CCF">
      <w:pPr>
        <w:spacing w:line="276" w:lineRule="auto"/>
        <w:ind w:firstLine="708"/>
        <w:jc w:val="both"/>
        <w:rPr>
          <w:rFonts w:ascii="Times New Roman" w:hAnsi="Times New Roman" w:cs="Times New Roman"/>
          <w:sz w:val="24"/>
          <w:szCs w:val="24"/>
        </w:rPr>
      </w:pPr>
      <w:r w:rsidRPr="005D4035">
        <w:rPr>
          <w:rFonts w:ascii="Times New Roman" w:hAnsi="Times New Roman" w:cs="Times New Roman"/>
          <w:b/>
          <w:bCs/>
          <w:sz w:val="24"/>
          <w:szCs w:val="24"/>
        </w:rPr>
        <w:t>10.2.4.</w:t>
      </w:r>
      <w:r w:rsidRPr="008E78B9">
        <w:rPr>
          <w:rFonts w:ascii="Times New Roman" w:hAnsi="Times New Roman" w:cs="Times New Roman"/>
          <w:sz w:val="24"/>
          <w:szCs w:val="24"/>
        </w:rPr>
        <w:t xml:space="preserve"> O período compreendido entre a entrega do objeto desta licitação e a notificação para a troca não será contabilizado para efeito de contagem dos prazos para substituição/regularização do mesmo. </w:t>
      </w:r>
    </w:p>
    <w:p w14:paraId="2F7DC9F4" w14:textId="77777777" w:rsidR="007803DD" w:rsidRPr="008E78B9" w:rsidRDefault="00577F02" w:rsidP="00E15CCF">
      <w:pPr>
        <w:spacing w:line="276" w:lineRule="auto"/>
        <w:ind w:firstLine="708"/>
        <w:jc w:val="both"/>
        <w:rPr>
          <w:rFonts w:ascii="Times New Roman" w:hAnsi="Times New Roman" w:cs="Times New Roman"/>
          <w:sz w:val="24"/>
          <w:szCs w:val="24"/>
        </w:rPr>
      </w:pPr>
      <w:r w:rsidRPr="005D4035">
        <w:rPr>
          <w:rFonts w:ascii="Times New Roman" w:hAnsi="Times New Roman" w:cs="Times New Roman"/>
          <w:b/>
          <w:bCs/>
          <w:sz w:val="24"/>
          <w:szCs w:val="24"/>
        </w:rPr>
        <w:t>10.2.5.</w:t>
      </w:r>
      <w:r w:rsidRPr="008E78B9">
        <w:rPr>
          <w:rFonts w:ascii="Times New Roman" w:hAnsi="Times New Roman" w:cs="Times New Roman"/>
          <w:sz w:val="24"/>
          <w:szCs w:val="24"/>
        </w:rPr>
        <w:t xml:space="preserve"> Caso seja constatado que o fornecimento permanece em desacordo com as especificações do Edital, a contagem do prazo para fazer a substituição/regularização não será interrompida. </w:t>
      </w:r>
    </w:p>
    <w:p w14:paraId="6C983A27" w14:textId="77777777" w:rsidR="007803DD" w:rsidRPr="008E78B9" w:rsidRDefault="00577F02" w:rsidP="00E15CCF">
      <w:pPr>
        <w:spacing w:line="276" w:lineRule="auto"/>
        <w:ind w:firstLine="708"/>
        <w:jc w:val="both"/>
        <w:rPr>
          <w:rFonts w:ascii="Times New Roman" w:hAnsi="Times New Roman" w:cs="Times New Roman"/>
          <w:sz w:val="24"/>
          <w:szCs w:val="24"/>
        </w:rPr>
      </w:pPr>
      <w:r w:rsidRPr="005D4035">
        <w:rPr>
          <w:rFonts w:ascii="Times New Roman" w:hAnsi="Times New Roman" w:cs="Times New Roman"/>
          <w:b/>
          <w:bCs/>
          <w:sz w:val="24"/>
          <w:szCs w:val="24"/>
        </w:rPr>
        <w:t>10.2.6.</w:t>
      </w:r>
      <w:r w:rsidRPr="008E78B9">
        <w:rPr>
          <w:rFonts w:ascii="Times New Roman" w:hAnsi="Times New Roman" w:cs="Times New Roman"/>
          <w:sz w:val="24"/>
          <w:szCs w:val="24"/>
        </w:rPr>
        <w:t xml:space="preserve"> Caso se verifique que não se mostra possível a adequação do objeto ou que, mesmo depois de concedido prazo para reparações, não foi alcançado o resultado esperado, será cabível a rescisão unilateral, bem como a aplicação de penalidades, com abertura de processo administrativo em que se garantirá o contraditório e a ampla defesa. </w:t>
      </w:r>
    </w:p>
    <w:p w14:paraId="24D78440" w14:textId="502F5F93" w:rsidR="007803DD" w:rsidRDefault="00577F02" w:rsidP="00E15CCF">
      <w:pPr>
        <w:spacing w:line="276" w:lineRule="auto"/>
        <w:ind w:firstLine="708"/>
        <w:jc w:val="both"/>
        <w:rPr>
          <w:rFonts w:ascii="Times New Roman" w:hAnsi="Times New Roman" w:cs="Times New Roman"/>
          <w:sz w:val="24"/>
          <w:szCs w:val="24"/>
        </w:rPr>
      </w:pPr>
      <w:r w:rsidRPr="005D4035">
        <w:rPr>
          <w:rFonts w:ascii="Times New Roman" w:hAnsi="Times New Roman" w:cs="Times New Roman"/>
          <w:b/>
          <w:bCs/>
          <w:sz w:val="24"/>
          <w:szCs w:val="24"/>
        </w:rPr>
        <w:t>10.2.7.</w:t>
      </w:r>
      <w:r w:rsidRPr="008E78B9">
        <w:rPr>
          <w:rFonts w:ascii="Times New Roman" w:hAnsi="Times New Roman" w:cs="Times New Roman"/>
          <w:sz w:val="24"/>
          <w:szCs w:val="24"/>
        </w:rPr>
        <w:t xml:space="preserve"> O recebimento provisório ou definitivo não excluirá a responsabilidade civil pela solidez e pela segurança do serviço, nem a </w:t>
      </w:r>
      <w:r w:rsidR="008E78B9" w:rsidRPr="008E78B9">
        <w:rPr>
          <w:rFonts w:ascii="Times New Roman" w:hAnsi="Times New Roman" w:cs="Times New Roman"/>
          <w:sz w:val="24"/>
          <w:szCs w:val="24"/>
        </w:rPr>
        <w:t>responsabilidade ética profissional</w:t>
      </w:r>
      <w:r w:rsidRPr="008E78B9">
        <w:rPr>
          <w:rFonts w:ascii="Times New Roman" w:hAnsi="Times New Roman" w:cs="Times New Roman"/>
          <w:sz w:val="24"/>
          <w:szCs w:val="24"/>
        </w:rPr>
        <w:t xml:space="preserve"> pela perfeita execução do objeto. </w:t>
      </w:r>
    </w:p>
    <w:p w14:paraId="31A862D0" w14:textId="77777777" w:rsidR="00E94992" w:rsidRPr="008E78B9" w:rsidRDefault="00E94992" w:rsidP="00E15CCF">
      <w:pPr>
        <w:spacing w:line="276" w:lineRule="auto"/>
        <w:ind w:firstLine="708"/>
        <w:jc w:val="both"/>
        <w:rPr>
          <w:rFonts w:ascii="Times New Roman" w:hAnsi="Times New Roman" w:cs="Times New Roman"/>
          <w:sz w:val="24"/>
          <w:szCs w:val="24"/>
        </w:rPr>
      </w:pPr>
    </w:p>
    <w:p w14:paraId="48F07FD5" w14:textId="77777777" w:rsidR="007803DD" w:rsidRPr="005D4035" w:rsidRDefault="00577F02" w:rsidP="00E15CCF">
      <w:pPr>
        <w:spacing w:line="276" w:lineRule="auto"/>
        <w:jc w:val="both"/>
        <w:rPr>
          <w:rFonts w:ascii="Times New Roman" w:hAnsi="Times New Roman" w:cs="Times New Roman"/>
          <w:b/>
          <w:bCs/>
          <w:sz w:val="24"/>
          <w:szCs w:val="24"/>
          <w:highlight w:val="yellow"/>
        </w:rPr>
      </w:pPr>
      <w:r w:rsidRPr="005D4035">
        <w:rPr>
          <w:rFonts w:ascii="Times New Roman" w:hAnsi="Times New Roman" w:cs="Times New Roman"/>
          <w:b/>
          <w:bCs/>
          <w:sz w:val="24"/>
          <w:szCs w:val="24"/>
          <w:highlight w:val="yellow"/>
        </w:rPr>
        <w:t xml:space="preserve">10.3. Do pagamento </w:t>
      </w:r>
    </w:p>
    <w:p w14:paraId="365259CE" w14:textId="77777777" w:rsidR="007803DD" w:rsidRPr="005D4035" w:rsidRDefault="00577F02" w:rsidP="00E15CCF">
      <w:pPr>
        <w:spacing w:line="276" w:lineRule="auto"/>
        <w:ind w:firstLine="708"/>
        <w:jc w:val="both"/>
        <w:rPr>
          <w:rFonts w:ascii="Times New Roman" w:hAnsi="Times New Roman" w:cs="Times New Roman"/>
          <w:b/>
          <w:bCs/>
          <w:sz w:val="24"/>
          <w:szCs w:val="24"/>
        </w:rPr>
      </w:pPr>
      <w:r w:rsidRPr="005D4035">
        <w:rPr>
          <w:rFonts w:ascii="Times New Roman" w:hAnsi="Times New Roman" w:cs="Times New Roman"/>
          <w:b/>
          <w:bCs/>
          <w:sz w:val="24"/>
          <w:szCs w:val="24"/>
          <w:highlight w:val="yellow"/>
        </w:rPr>
        <w:t>10.3.1. O pagamento será efetuado em parcela única através de transferência bancária ou cheque nominal, até o quinto dia útil, mediante a apresentação de nota fiscal, correspondente ao fornecimento executado e aceito definitivamente, devendo ser emitida, obrigatoriamente, pelo CNPJ da contratada.</w:t>
      </w:r>
      <w:r w:rsidRPr="005D4035">
        <w:rPr>
          <w:rFonts w:ascii="Times New Roman" w:hAnsi="Times New Roman" w:cs="Times New Roman"/>
          <w:b/>
          <w:bCs/>
          <w:sz w:val="24"/>
          <w:szCs w:val="24"/>
        </w:rPr>
        <w:t xml:space="preserve"> </w:t>
      </w:r>
    </w:p>
    <w:p w14:paraId="50313D78" w14:textId="7262BCDE" w:rsidR="007803DD" w:rsidRPr="008E78B9" w:rsidRDefault="00577F02" w:rsidP="00E15CCF">
      <w:pPr>
        <w:spacing w:line="276" w:lineRule="auto"/>
        <w:ind w:firstLine="708"/>
        <w:jc w:val="both"/>
        <w:rPr>
          <w:rFonts w:ascii="Times New Roman" w:hAnsi="Times New Roman" w:cs="Times New Roman"/>
          <w:sz w:val="24"/>
          <w:szCs w:val="24"/>
        </w:rPr>
      </w:pPr>
      <w:r w:rsidRPr="005D4035">
        <w:rPr>
          <w:rFonts w:ascii="Times New Roman" w:hAnsi="Times New Roman" w:cs="Times New Roman"/>
          <w:b/>
          <w:bCs/>
          <w:sz w:val="24"/>
          <w:szCs w:val="24"/>
        </w:rPr>
        <w:t>10.3.2.</w:t>
      </w:r>
      <w:r w:rsidRPr="008E78B9">
        <w:rPr>
          <w:rFonts w:ascii="Times New Roman" w:hAnsi="Times New Roman" w:cs="Times New Roman"/>
          <w:sz w:val="24"/>
          <w:szCs w:val="24"/>
        </w:rPr>
        <w:t xml:space="preserve"> A nota fiscal deverá ser emitida </w:t>
      </w:r>
      <w:r w:rsidR="008E78B9" w:rsidRPr="008E78B9">
        <w:rPr>
          <w:rFonts w:ascii="Times New Roman" w:hAnsi="Times New Roman" w:cs="Times New Roman"/>
          <w:sz w:val="24"/>
          <w:szCs w:val="24"/>
        </w:rPr>
        <w:t>eletronicamente</w:t>
      </w:r>
      <w:r w:rsidRPr="008E78B9">
        <w:rPr>
          <w:rFonts w:ascii="Times New Roman" w:hAnsi="Times New Roman" w:cs="Times New Roman"/>
          <w:sz w:val="24"/>
          <w:szCs w:val="24"/>
        </w:rPr>
        <w:t xml:space="preserve"> e encaminhada à Secretaria Geral, sem rasuras e em letra bem legível. </w:t>
      </w:r>
    </w:p>
    <w:p w14:paraId="5C393EA7" w14:textId="77777777" w:rsidR="007803DD" w:rsidRDefault="00577F02" w:rsidP="00E15CCF">
      <w:pPr>
        <w:spacing w:line="276" w:lineRule="auto"/>
        <w:ind w:firstLine="708"/>
        <w:jc w:val="both"/>
        <w:rPr>
          <w:rFonts w:ascii="Times New Roman" w:hAnsi="Times New Roman" w:cs="Times New Roman"/>
          <w:sz w:val="24"/>
          <w:szCs w:val="24"/>
        </w:rPr>
      </w:pPr>
      <w:r w:rsidRPr="005D4035">
        <w:rPr>
          <w:rFonts w:ascii="Times New Roman" w:hAnsi="Times New Roman" w:cs="Times New Roman"/>
          <w:b/>
          <w:bCs/>
          <w:sz w:val="24"/>
          <w:szCs w:val="24"/>
        </w:rPr>
        <w:t>10.3.3.</w:t>
      </w:r>
      <w:r w:rsidRPr="008E78B9">
        <w:rPr>
          <w:rFonts w:ascii="Times New Roman" w:hAnsi="Times New Roman" w:cs="Times New Roman"/>
          <w:sz w:val="24"/>
          <w:szCs w:val="24"/>
        </w:rPr>
        <w:t xml:space="preserve"> Para fins de pagamento e fiscalização, a apresentação, concomitante à nota fiscal, da documentação apta a comprovar a regularidade perante o Sistema de Seguridade Social (INSS), o Fundo de Garantia por Tempo de Serviço (FGTS), a Fazenda Federal e a Justiça do Trabalho. </w:t>
      </w:r>
    </w:p>
    <w:p w14:paraId="458E11D0" w14:textId="77777777" w:rsidR="00E94992" w:rsidRPr="008E78B9" w:rsidRDefault="00E94992" w:rsidP="00E15CCF">
      <w:pPr>
        <w:spacing w:line="276" w:lineRule="auto"/>
        <w:ind w:firstLine="708"/>
        <w:jc w:val="both"/>
        <w:rPr>
          <w:rFonts w:ascii="Times New Roman" w:hAnsi="Times New Roman" w:cs="Times New Roman"/>
          <w:sz w:val="24"/>
          <w:szCs w:val="24"/>
        </w:rPr>
      </w:pPr>
    </w:p>
    <w:p w14:paraId="0405A479" w14:textId="77777777" w:rsidR="007803DD" w:rsidRPr="005D4035" w:rsidRDefault="00577F02" w:rsidP="00E15CCF">
      <w:pPr>
        <w:spacing w:line="276" w:lineRule="auto"/>
        <w:jc w:val="both"/>
        <w:rPr>
          <w:rFonts w:ascii="Times New Roman" w:hAnsi="Times New Roman" w:cs="Times New Roman"/>
          <w:b/>
          <w:bCs/>
          <w:sz w:val="24"/>
          <w:szCs w:val="24"/>
        </w:rPr>
      </w:pPr>
      <w:r w:rsidRPr="005D4035">
        <w:rPr>
          <w:rFonts w:ascii="Times New Roman" w:hAnsi="Times New Roman" w:cs="Times New Roman"/>
          <w:b/>
          <w:bCs/>
          <w:sz w:val="24"/>
          <w:szCs w:val="24"/>
        </w:rPr>
        <w:t xml:space="preserve">11. Forma e critério de seleção do fornecedor </w:t>
      </w:r>
    </w:p>
    <w:p w14:paraId="37149D23" w14:textId="77777777" w:rsidR="007803DD" w:rsidRPr="008E78B9" w:rsidRDefault="00577F02" w:rsidP="00E15CCF">
      <w:pPr>
        <w:spacing w:line="276" w:lineRule="auto"/>
        <w:ind w:firstLine="708"/>
        <w:jc w:val="both"/>
        <w:rPr>
          <w:rFonts w:ascii="Times New Roman" w:hAnsi="Times New Roman" w:cs="Times New Roman"/>
          <w:sz w:val="24"/>
          <w:szCs w:val="24"/>
        </w:rPr>
      </w:pPr>
      <w:r w:rsidRPr="005D4035">
        <w:rPr>
          <w:rFonts w:ascii="Times New Roman" w:hAnsi="Times New Roman" w:cs="Times New Roman"/>
          <w:b/>
          <w:bCs/>
          <w:sz w:val="24"/>
          <w:szCs w:val="24"/>
        </w:rPr>
        <w:t>11.1.</w:t>
      </w:r>
      <w:r w:rsidRPr="008E78B9">
        <w:rPr>
          <w:rFonts w:ascii="Times New Roman" w:hAnsi="Times New Roman" w:cs="Times New Roman"/>
          <w:sz w:val="24"/>
          <w:szCs w:val="24"/>
        </w:rPr>
        <w:t xml:space="preserve"> Propõe-se que a aquisição seja feita mediante processo licitatório, utilizando a modalidade Pregão, sob a forma Eletrônica, tipo menor preço por lote, visando ampliar a competitividade entre os licitantes especializados no objeto. </w:t>
      </w:r>
    </w:p>
    <w:p w14:paraId="370FFC48" w14:textId="386A18B4" w:rsidR="007803DD" w:rsidRPr="008E78B9" w:rsidRDefault="00577F02" w:rsidP="00E15CCF">
      <w:pPr>
        <w:spacing w:line="276" w:lineRule="auto"/>
        <w:ind w:firstLine="708"/>
        <w:jc w:val="both"/>
        <w:rPr>
          <w:rFonts w:ascii="Times New Roman" w:hAnsi="Times New Roman" w:cs="Times New Roman"/>
          <w:sz w:val="24"/>
          <w:szCs w:val="24"/>
        </w:rPr>
      </w:pPr>
      <w:r w:rsidRPr="005D4035">
        <w:rPr>
          <w:rFonts w:ascii="Times New Roman" w:hAnsi="Times New Roman" w:cs="Times New Roman"/>
          <w:b/>
          <w:bCs/>
          <w:sz w:val="24"/>
          <w:szCs w:val="24"/>
        </w:rPr>
        <w:lastRenderedPageBreak/>
        <w:t>11.2.</w:t>
      </w:r>
      <w:r w:rsidRPr="008E78B9">
        <w:rPr>
          <w:rFonts w:ascii="Times New Roman" w:hAnsi="Times New Roman" w:cs="Times New Roman"/>
          <w:sz w:val="24"/>
          <w:szCs w:val="24"/>
        </w:rPr>
        <w:t xml:space="preserve"> O procedimento licitatório a ser adotado, será regido pelo Decreto Federal 10.024/2019 e </w:t>
      </w:r>
      <w:r w:rsidR="008E78B9" w:rsidRPr="008E78B9">
        <w:rPr>
          <w:rFonts w:ascii="Times New Roman" w:hAnsi="Times New Roman" w:cs="Times New Roman"/>
          <w:sz w:val="24"/>
          <w:szCs w:val="24"/>
        </w:rPr>
        <w:t>subsidiariamente</w:t>
      </w:r>
      <w:r w:rsidRPr="008E78B9">
        <w:rPr>
          <w:rFonts w:ascii="Times New Roman" w:hAnsi="Times New Roman" w:cs="Times New Roman"/>
          <w:sz w:val="24"/>
          <w:szCs w:val="24"/>
        </w:rPr>
        <w:t xml:space="preserve"> </w:t>
      </w:r>
      <w:r w:rsidR="008E78B9" w:rsidRPr="008E78B9">
        <w:rPr>
          <w:rFonts w:ascii="Times New Roman" w:hAnsi="Times New Roman" w:cs="Times New Roman"/>
          <w:sz w:val="24"/>
          <w:szCs w:val="24"/>
        </w:rPr>
        <w:t>pela Lei</w:t>
      </w:r>
      <w:r w:rsidRPr="008E78B9">
        <w:rPr>
          <w:rFonts w:ascii="Times New Roman" w:hAnsi="Times New Roman" w:cs="Times New Roman"/>
          <w:sz w:val="24"/>
          <w:szCs w:val="24"/>
        </w:rPr>
        <w:t xml:space="preserve"> Federal 14.133/2021, observadas as alterações e atualizações posteriores introduzidas nos referidos diplomas legais. </w:t>
      </w:r>
    </w:p>
    <w:p w14:paraId="7F1BB7C2" w14:textId="77777777" w:rsidR="007803DD" w:rsidRPr="008E78B9" w:rsidRDefault="00577F02" w:rsidP="00E15CCF">
      <w:pPr>
        <w:spacing w:line="276" w:lineRule="auto"/>
        <w:jc w:val="both"/>
        <w:rPr>
          <w:rFonts w:ascii="Times New Roman" w:hAnsi="Times New Roman" w:cs="Times New Roman"/>
          <w:sz w:val="24"/>
          <w:szCs w:val="24"/>
        </w:rPr>
      </w:pPr>
      <w:r w:rsidRPr="005D4035">
        <w:rPr>
          <w:rFonts w:ascii="Times New Roman" w:hAnsi="Times New Roman" w:cs="Times New Roman"/>
          <w:b/>
          <w:bCs/>
          <w:sz w:val="24"/>
          <w:szCs w:val="24"/>
        </w:rPr>
        <w:t>12.</w:t>
      </w:r>
      <w:r w:rsidRPr="008E78B9">
        <w:rPr>
          <w:rFonts w:ascii="Times New Roman" w:hAnsi="Times New Roman" w:cs="Times New Roman"/>
          <w:sz w:val="24"/>
          <w:szCs w:val="24"/>
        </w:rPr>
        <w:t xml:space="preserve"> Estimativas do valor da contratação, acompanhadas dos preços unitários referenciais, das memórias de cálculo e dos documentos que lhe dão suporte, com os parâmetros utilizados para a obtenção dos preços e para os respectivos cálculos, que devem constar de documento separado e classificado </w:t>
      </w:r>
    </w:p>
    <w:p w14:paraId="00645A72" w14:textId="2213DF25" w:rsidR="00D205AA" w:rsidRPr="008E78B9" w:rsidRDefault="00577F02" w:rsidP="00E15CCF">
      <w:pPr>
        <w:spacing w:line="276" w:lineRule="auto"/>
        <w:ind w:firstLine="708"/>
        <w:jc w:val="both"/>
        <w:rPr>
          <w:rFonts w:ascii="Times New Roman" w:hAnsi="Times New Roman" w:cs="Times New Roman"/>
          <w:sz w:val="24"/>
          <w:szCs w:val="24"/>
        </w:rPr>
      </w:pPr>
      <w:r w:rsidRPr="005D4035">
        <w:rPr>
          <w:rFonts w:ascii="Times New Roman" w:hAnsi="Times New Roman" w:cs="Times New Roman"/>
          <w:b/>
          <w:bCs/>
          <w:sz w:val="24"/>
          <w:szCs w:val="24"/>
        </w:rPr>
        <w:t>12.1.</w:t>
      </w:r>
      <w:r w:rsidRPr="008E78B9">
        <w:rPr>
          <w:rFonts w:ascii="Times New Roman" w:hAnsi="Times New Roman" w:cs="Times New Roman"/>
          <w:sz w:val="24"/>
          <w:szCs w:val="24"/>
        </w:rPr>
        <w:t xml:space="preserve"> A estimativa do valor da contratação pelo período de dois anos, será de R$ </w:t>
      </w:r>
      <w:bookmarkStart w:id="5" w:name="_Hlk173403055"/>
      <w:r w:rsidR="001473B2">
        <w:rPr>
          <w:rFonts w:ascii="Times New Roman" w:hAnsi="Times New Roman" w:cs="Times New Roman"/>
          <w:sz w:val="24"/>
          <w:szCs w:val="24"/>
        </w:rPr>
        <w:t>67.087,29 (sessenta e sete mil e oitenta e sete r</w:t>
      </w:r>
      <w:r w:rsidR="009C3A3B">
        <w:rPr>
          <w:rFonts w:ascii="Times New Roman" w:hAnsi="Times New Roman" w:cs="Times New Roman"/>
          <w:sz w:val="24"/>
          <w:szCs w:val="24"/>
        </w:rPr>
        <w:t>e</w:t>
      </w:r>
      <w:r w:rsidR="001473B2">
        <w:rPr>
          <w:rFonts w:ascii="Times New Roman" w:hAnsi="Times New Roman" w:cs="Times New Roman"/>
          <w:sz w:val="24"/>
          <w:szCs w:val="24"/>
        </w:rPr>
        <w:t>ais e vinte e nove centavos)</w:t>
      </w:r>
      <w:bookmarkEnd w:id="5"/>
      <w:r w:rsidRPr="008E78B9">
        <w:rPr>
          <w:rFonts w:ascii="Times New Roman" w:hAnsi="Times New Roman" w:cs="Times New Roman"/>
          <w:sz w:val="24"/>
          <w:szCs w:val="24"/>
        </w:rPr>
        <w:t xml:space="preserve">, baseado em pesquisa obtida em consulta ao Portal </w:t>
      </w:r>
      <w:r w:rsidR="001473B2">
        <w:rPr>
          <w:rFonts w:ascii="Times New Roman" w:hAnsi="Times New Roman" w:cs="Times New Roman"/>
          <w:sz w:val="24"/>
          <w:szCs w:val="24"/>
        </w:rPr>
        <w:t>banco de preços</w:t>
      </w:r>
      <w:r w:rsidRPr="008E78B9">
        <w:rPr>
          <w:rFonts w:ascii="Times New Roman" w:hAnsi="Times New Roman" w:cs="Times New Roman"/>
          <w:sz w:val="24"/>
          <w:szCs w:val="24"/>
        </w:rPr>
        <w:t>.</w:t>
      </w:r>
      <w:r w:rsidR="008E78B9" w:rsidRPr="008E78B9">
        <w:rPr>
          <w:rFonts w:ascii="Times New Roman" w:hAnsi="Times New Roman" w:cs="Times New Roman"/>
          <w:sz w:val="24"/>
          <w:szCs w:val="24"/>
        </w:rPr>
        <w:t xml:space="preserve"> Os produtos e suas especificações são os listados abaixo:</w:t>
      </w:r>
    </w:p>
    <w:p w14:paraId="522D473E" w14:textId="77777777" w:rsidR="00F06FE5" w:rsidRPr="008E78B9" w:rsidRDefault="00F06FE5" w:rsidP="007803DD">
      <w:pPr>
        <w:spacing w:line="276" w:lineRule="auto"/>
        <w:ind w:left="360"/>
        <w:rPr>
          <w:rFonts w:ascii="Times New Roman" w:hAnsi="Times New Roman" w:cs="Times New Roman"/>
          <w:sz w:val="24"/>
          <w:szCs w:val="24"/>
        </w:rPr>
      </w:pPr>
    </w:p>
    <w:p w14:paraId="6F26B11C" w14:textId="77777777" w:rsidR="00577F02" w:rsidRPr="008E78B9" w:rsidRDefault="00577F02" w:rsidP="00933A7C">
      <w:pPr>
        <w:spacing w:line="276" w:lineRule="auto"/>
        <w:jc w:val="both"/>
        <w:rPr>
          <w:rFonts w:ascii="Times New Roman" w:hAnsi="Times New Roman" w:cs="Times New Roman"/>
          <w:b/>
          <w:sz w:val="20"/>
          <w:szCs w:val="20"/>
        </w:rPr>
      </w:pPr>
      <w:r w:rsidRPr="008E78B9">
        <w:rPr>
          <w:rFonts w:ascii="Times New Roman" w:hAnsi="Times New Roman" w:cs="Times New Roman"/>
          <w:b/>
          <w:sz w:val="20"/>
          <w:szCs w:val="20"/>
        </w:rPr>
        <w:t>LOTE 01 - CONDICIONADORES DE AR INVERTER 12.000 BTUS</w:t>
      </w:r>
    </w:p>
    <w:tbl>
      <w:tblPr>
        <w:tblStyle w:val="Tabelacomgrade"/>
        <w:tblW w:w="9923" w:type="dxa"/>
        <w:tblInd w:w="108" w:type="dxa"/>
        <w:tblLayout w:type="fixed"/>
        <w:tblLook w:val="04A0" w:firstRow="1" w:lastRow="0" w:firstColumn="1" w:lastColumn="0" w:noHBand="0" w:noVBand="1"/>
      </w:tblPr>
      <w:tblGrid>
        <w:gridCol w:w="851"/>
        <w:gridCol w:w="3260"/>
        <w:gridCol w:w="2410"/>
        <w:gridCol w:w="992"/>
        <w:gridCol w:w="709"/>
        <w:gridCol w:w="1701"/>
      </w:tblGrid>
      <w:tr w:rsidR="00F3077F" w:rsidRPr="008E78B9" w14:paraId="035B3F1D" w14:textId="51ED9156" w:rsidTr="00F3077F">
        <w:tc>
          <w:tcPr>
            <w:tcW w:w="851" w:type="dxa"/>
            <w:vAlign w:val="center"/>
          </w:tcPr>
          <w:p w14:paraId="3A6561DA" w14:textId="77777777" w:rsidR="00F3077F" w:rsidRPr="008E78B9" w:rsidRDefault="00F3077F" w:rsidP="00933A7C">
            <w:pPr>
              <w:spacing w:line="276" w:lineRule="auto"/>
              <w:jc w:val="both"/>
              <w:rPr>
                <w:rFonts w:ascii="Times New Roman" w:hAnsi="Times New Roman" w:cs="Times New Roman"/>
                <w:b/>
                <w:sz w:val="20"/>
                <w:szCs w:val="20"/>
                <w:lang w:val="pt-BR"/>
              </w:rPr>
            </w:pPr>
            <w:r w:rsidRPr="008E78B9">
              <w:rPr>
                <w:rFonts w:ascii="Times New Roman" w:hAnsi="Times New Roman" w:cs="Times New Roman"/>
                <w:b/>
                <w:sz w:val="20"/>
                <w:szCs w:val="20"/>
                <w:lang w:val="pt-BR"/>
              </w:rPr>
              <w:t>ITEM</w:t>
            </w:r>
          </w:p>
        </w:tc>
        <w:tc>
          <w:tcPr>
            <w:tcW w:w="3260" w:type="dxa"/>
            <w:vAlign w:val="center"/>
          </w:tcPr>
          <w:p w14:paraId="5E67CA93" w14:textId="77777777" w:rsidR="00F3077F" w:rsidRPr="008E78B9" w:rsidRDefault="00F3077F" w:rsidP="00933A7C">
            <w:pPr>
              <w:spacing w:line="276" w:lineRule="auto"/>
              <w:jc w:val="both"/>
              <w:rPr>
                <w:rFonts w:ascii="Times New Roman" w:hAnsi="Times New Roman" w:cs="Times New Roman"/>
                <w:b/>
                <w:sz w:val="20"/>
                <w:szCs w:val="20"/>
                <w:lang w:val="pt-BR"/>
              </w:rPr>
            </w:pPr>
            <w:r w:rsidRPr="008E78B9">
              <w:rPr>
                <w:rFonts w:ascii="Times New Roman" w:hAnsi="Times New Roman" w:cs="Times New Roman"/>
                <w:b/>
                <w:sz w:val="20"/>
                <w:szCs w:val="20"/>
                <w:lang w:val="pt-BR"/>
              </w:rPr>
              <w:t>ESPECIFICAÇÕES DO OBJETO</w:t>
            </w:r>
          </w:p>
        </w:tc>
        <w:tc>
          <w:tcPr>
            <w:tcW w:w="2410" w:type="dxa"/>
            <w:vAlign w:val="center"/>
          </w:tcPr>
          <w:p w14:paraId="4ED35633" w14:textId="77777777" w:rsidR="00F3077F" w:rsidRPr="008E78B9" w:rsidRDefault="00F3077F" w:rsidP="00933A7C">
            <w:pPr>
              <w:spacing w:line="276" w:lineRule="auto"/>
              <w:jc w:val="both"/>
              <w:rPr>
                <w:rFonts w:ascii="Times New Roman" w:hAnsi="Times New Roman" w:cs="Times New Roman"/>
                <w:b/>
                <w:sz w:val="20"/>
                <w:szCs w:val="20"/>
                <w:lang w:val="pt-BR"/>
              </w:rPr>
            </w:pPr>
            <w:r w:rsidRPr="008E78B9">
              <w:rPr>
                <w:rFonts w:ascii="Times New Roman" w:hAnsi="Times New Roman" w:cs="Times New Roman"/>
                <w:b/>
                <w:sz w:val="20"/>
                <w:szCs w:val="20"/>
                <w:lang w:val="pt-BR"/>
              </w:rPr>
              <w:t>FOTO ILUST.</w:t>
            </w:r>
          </w:p>
        </w:tc>
        <w:tc>
          <w:tcPr>
            <w:tcW w:w="992" w:type="dxa"/>
            <w:vAlign w:val="center"/>
          </w:tcPr>
          <w:p w14:paraId="1C9EB27A" w14:textId="77777777" w:rsidR="00F3077F" w:rsidRPr="008E78B9" w:rsidRDefault="00F3077F" w:rsidP="00933A7C">
            <w:pPr>
              <w:spacing w:line="276" w:lineRule="auto"/>
              <w:jc w:val="both"/>
              <w:rPr>
                <w:rFonts w:ascii="Times New Roman" w:hAnsi="Times New Roman" w:cs="Times New Roman"/>
                <w:b/>
                <w:sz w:val="20"/>
                <w:szCs w:val="20"/>
                <w:lang w:val="pt-BR"/>
              </w:rPr>
            </w:pPr>
            <w:r w:rsidRPr="008E78B9">
              <w:rPr>
                <w:rFonts w:ascii="Times New Roman" w:hAnsi="Times New Roman" w:cs="Times New Roman"/>
                <w:b/>
                <w:sz w:val="20"/>
                <w:szCs w:val="20"/>
                <w:lang w:val="pt-BR"/>
              </w:rPr>
              <w:t>QUANT</w:t>
            </w:r>
          </w:p>
        </w:tc>
        <w:tc>
          <w:tcPr>
            <w:tcW w:w="709" w:type="dxa"/>
            <w:vAlign w:val="center"/>
          </w:tcPr>
          <w:p w14:paraId="0F31C4E5" w14:textId="77777777" w:rsidR="00F3077F" w:rsidRPr="008E78B9" w:rsidRDefault="00F3077F" w:rsidP="00933A7C">
            <w:pPr>
              <w:spacing w:line="276" w:lineRule="auto"/>
              <w:jc w:val="both"/>
              <w:rPr>
                <w:rFonts w:ascii="Times New Roman" w:hAnsi="Times New Roman" w:cs="Times New Roman"/>
                <w:b/>
                <w:sz w:val="20"/>
                <w:szCs w:val="20"/>
                <w:lang w:val="pt-BR"/>
              </w:rPr>
            </w:pPr>
            <w:r w:rsidRPr="008E78B9">
              <w:rPr>
                <w:rFonts w:ascii="Times New Roman" w:hAnsi="Times New Roman" w:cs="Times New Roman"/>
                <w:b/>
                <w:sz w:val="20"/>
                <w:szCs w:val="20"/>
                <w:lang w:val="pt-BR"/>
              </w:rPr>
              <w:t>UND</w:t>
            </w:r>
          </w:p>
        </w:tc>
        <w:tc>
          <w:tcPr>
            <w:tcW w:w="1701" w:type="dxa"/>
          </w:tcPr>
          <w:p w14:paraId="21ED7BEB" w14:textId="6CA796B6" w:rsidR="00F3077F" w:rsidRPr="008E78B9" w:rsidRDefault="00F3077F" w:rsidP="00933A7C">
            <w:pPr>
              <w:spacing w:line="276" w:lineRule="auto"/>
              <w:jc w:val="both"/>
              <w:rPr>
                <w:rFonts w:ascii="Times New Roman" w:hAnsi="Times New Roman" w:cs="Times New Roman"/>
                <w:b/>
                <w:sz w:val="20"/>
                <w:szCs w:val="20"/>
                <w:lang w:val="pt-BR"/>
              </w:rPr>
            </w:pPr>
            <w:r w:rsidRPr="008E78B9">
              <w:rPr>
                <w:rFonts w:ascii="Times New Roman" w:hAnsi="Times New Roman" w:cs="Times New Roman"/>
                <w:b/>
                <w:sz w:val="20"/>
                <w:szCs w:val="20"/>
                <w:lang w:val="pt-BR"/>
              </w:rPr>
              <w:t>VALOR EM R$</w:t>
            </w:r>
          </w:p>
        </w:tc>
      </w:tr>
      <w:tr w:rsidR="00F3077F" w:rsidRPr="008E78B9" w14:paraId="6EDDFE80" w14:textId="2EB79A86" w:rsidTr="00F3077F">
        <w:tc>
          <w:tcPr>
            <w:tcW w:w="851" w:type="dxa"/>
            <w:vAlign w:val="center"/>
          </w:tcPr>
          <w:p w14:paraId="5E90FEAB" w14:textId="77777777" w:rsidR="00F3077F" w:rsidRPr="008E78B9" w:rsidRDefault="00F3077F" w:rsidP="00933A7C">
            <w:pPr>
              <w:spacing w:line="276" w:lineRule="auto"/>
              <w:jc w:val="both"/>
              <w:rPr>
                <w:rFonts w:ascii="Times New Roman" w:hAnsi="Times New Roman" w:cs="Times New Roman"/>
                <w:bCs/>
                <w:sz w:val="20"/>
                <w:szCs w:val="20"/>
                <w:lang w:val="pt-BR"/>
              </w:rPr>
            </w:pPr>
            <w:r w:rsidRPr="008E78B9">
              <w:rPr>
                <w:rFonts w:ascii="Times New Roman" w:hAnsi="Times New Roman" w:cs="Times New Roman"/>
                <w:bCs/>
                <w:sz w:val="20"/>
                <w:szCs w:val="20"/>
                <w:lang w:val="pt-BR"/>
              </w:rPr>
              <w:t>01</w:t>
            </w:r>
          </w:p>
        </w:tc>
        <w:tc>
          <w:tcPr>
            <w:tcW w:w="3260" w:type="dxa"/>
          </w:tcPr>
          <w:p w14:paraId="7B86DCBB" w14:textId="77777777" w:rsidR="00F3077F" w:rsidRPr="008E78B9" w:rsidRDefault="00F3077F" w:rsidP="00933A7C">
            <w:pPr>
              <w:spacing w:line="276" w:lineRule="auto"/>
              <w:jc w:val="both"/>
              <w:rPr>
                <w:rFonts w:ascii="Times New Roman" w:hAnsi="Times New Roman" w:cs="Times New Roman"/>
                <w:b/>
                <w:sz w:val="20"/>
                <w:szCs w:val="20"/>
                <w:lang w:val="pt-BR"/>
              </w:rPr>
            </w:pPr>
            <w:r w:rsidRPr="008E78B9">
              <w:rPr>
                <w:rFonts w:ascii="Times New Roman" w:hAnsi="Times New Roman" w:cs="Times New Roman"/>
                <w:b/>
                <w:sz w:val="20"/>
                <w:szCs w:val="20"/>
                <w:lang w:val="pt-BR"/>
              </w:rPr>
              <w:t>CONDICIONADOR DE AR 12.000 Btu's</w:t>
            </w:r>
          </w:p>
          <w:p w14:paraId="138430BA" w14:textId="77777777" w:rsidR="00F3077F" w:rsidRPr="008E78B9" w:rsidRDefault="00F3077F" w:rsidP="00933A7C">
            <w:pPr>
              <w:widowControl/>
              <w:autoSpaceDE/>
              <w:autoSpaceDN/>
              <w:spacing w:line="276" w:lineRule="auto"/>
              <w:contextualSpacing/>
              <w:rPr>
                <w:rFonts w:ascii="Times New Roman" w:hAnsi="Times New Roman" w:cs="Times New Roman"/>
                <w:bCs/>
                <w:sz w:val="20"/>
                <w:szCs w:val="20"/>
                <w:lang w:val="pt-BR"/>
              </w:rPr>
            </w:pPr>
            <w:r w:rsidRPr="008E78B9">
              <w:rPr>
                <w:rFonts w:ascii="Times New Roman" w:hAnsi="Times New Roman" w:cs="Times New Roman"/>
                <w:bCs/>
                <w:sz w:val="20"/>
                <w:szCs w:val="20"/>
                <w:lang w:val="pt-BR"/>
              </w:rPr>
              <w:t>Aparelho condicionado de ar ciclo frio;</w:t>
            </w:r>
          </w:p>
          <w:p w14:paraId="3E82B930" w14:textId="6E3C1F28" w:rsidR="00F3077F" w:rsidRPr="008E78B9" w:rsidRDefault="00F3077F" w:rsidP="00933A7C">
            <w:pPr>
              <w:widowControl/>
              <w:autoSpaceDE/>
              <w:autoSpaceDN/>
              <w:spacing w:line="276" w:lineRule="auto"/>
              <w:contextualSpacing/>
              <w:rPr>
                <w:rFonts w:ascii="Times New Roman" w:hAnsi="Times New Roman" w:cs="Times New Roman"/>
                <w:bCs/>
                <w:sz w:val="20"/>
                <w:szCs w:val="20"/>
                <w:lang w:val="pt-BR"/>
              </w:rPr>
            </w:pPr>
            <w:r w:rsidRPr="008E78B9">
              <w:rPr>
                <w:rFonts w:ascii="Times New Roman" w:hAnsi="Times New Roman" w:cs="Times New Roman"/>
                <w:bCs/>
                <w:sz w:val="20"/>
                <w:szCs w:val="20"/>
                <w:lang w:val="pt-BR"/>
              </w:rPr>
              <w:t>Capacidade de refrigeração: 12.000 BTUs;</w:t>
            </w:r>
          </w:p>
          <w:p w14:paraId="38073916" w14:textId="77777777" w:rsidR="00F3077F" w:rsidRPr="008E78B9" w:rsidRDefault="00F3077F" w:rsidP="00933A7C">
            <w:pPr>
              <w:widowControl/>
              <w:autoSpaceDE/>
              <w:autoSpaceDN/>
              <w:spacing w:line="276" w:lineRule="auto"/>
              <w:contextualSpacing/>
              <w:rPr>
                <w:rFonts w:ascii="Times New Roman" w:hAnsi="Times New Roman" w:cs="Times New Roman"/>
                <w:bCs/>
                <w:sz w:val="20"/>
                <w:szCs w:val="20"/>
                <w:lang w:val="pt-BR"/>
              </w:rPr>
            </w:pPr>
            <w:r w:rsidRPr="008E78B9">
              <w:rPr>
                <w:rFonts w:ascii="Times New Roman" w:hAnsi="Times New Roman" w:cs="Times New Roman"/>
                <w:bCs/>
                <w:sz w:val="20"/>
                <w:szCs w:val="20"/>
                <w:lang w:val="pt-BR"/>
              </w:rPr>
              <w:t>Tensão de trabalho: 220 v;</w:t>
            </w:r>
          </w:p>
          <w:p w14:paraId="0825C1E2" w14:textId="77777777" w:rsidR="00F3077F" w:rsidRPr="008E78B9" w:rsidRDefault="00F3077F" w:rsidP="00933A7C">
            <w:pPr>
              <w:widowControl/>
              <w:autoSpaceDE/>
              <w:autoSpaceDN/>
              <w:spacing w:line="276" w:lineRule="auto"/>
              <w:contextualSpacing/>
              <w:rPr>
                <w:rFonts w:ascii="Times New Roman" w:hAnsi="Times New Roman" w:cs="Times New Roman"/>
                <w:bCs/>
                <w:sz w:val="20"/>
                <w:szCs w:val="20"/>
                <w:lang w:val="pt-BR"/>
              </w:rPr>
            </w:pPr>
            <w:r w:rsidRPr="008E78B9">
              <w:rPr>
                <w:rFonts w:ascii="Times New Roman" w:hAnsi="Times New Roman" w:cs="Times New Roman"/>
                <w:bCs/>
                <w:sz w:val="20"/>
                <w:szCs w:val="20"/>
                <w:lang w:val="pt-BR"/>
              </w:rPr>
              <w:t>Tipo: split hi-wall;</w:t>
            </w:r>
          </w:p>
          <w:p w14:paraId="2B8BBA1E" w14:textId="77777777" w:rsidR="00F3077F" w:rsidRPr="008E78B9" w:rsidRDefault="00F3077F" w:rsidP="00933A7C">
            <w:pPr>
              <w:widowControl/>
              <w:autoSpaceDE/>
              <w:autoSpaceDN/>
              <w:spacing w:line="276" w:lineRule="auto"/>
              <w:contextualSpacing/>
              <w:rPr>
                <w:rFonts w:ascii="Times New Roman" w:hAnsi="Times New Roman" w:cs="Times New Roman"/>
                <w:bCs/>
                <w:sz w:val="20"/>
                <w:szCs w:val="20"/>
                <w:lang w:val="pt-BR"/>
              </w:rPr>
            </w:pPr>
            <w:r w:rsidRPr="008E78B9">
              <w:rPr>
                <w:rFonts w:ascii="Times New Roman" w:hAnsi="Times New Roman" w:cs="Times New Roman"/>
                <w:bCs/>
                <w:sz w:val="20"/>
                <w:szCs w:val="20"/>
                <w:lang w:val="pt-BR"/>
              </w:rPr>
              <w:t>Tecnologia do compressor: inverter, velocidade variável;</w:t>
            </w:r>
          </w:p>
          <w:p w14:paraId="2A6FE186" w14:textId="77777777" w:rsidR="00F3077F" w:rsidRPr="008E78B9" w:rsidRDefault="00F3077F" w:rsidP="00933A7C">
            <w:pPr>
              <w:widowControl/>
              <w:autoSpaceDE/>
              <w:autoSpaceDN/>
              <w:spacing w:line="276" w:lineRule="auto"/>
              <w:contextualSpacing/>
              <w:rPr>
                <w:rFonts w:ascii="Times New Roman" w:hAnsi="Times New Roman" w:cs="Times New Roman"/>
                <w:bCs/>
                <w:sz w:val="20"/>
                <w:szCs w:val="20"/>
                <w:lang w:val="pt-BR"/>
              </w:rPr>
            </w:pPr>
            <w:r w:rsidRPr="008E78B9">
              <w:rPr>
                <w:rFonts w:ascii="Times New Roman" w:hAnsi="Times New Roman" w:cs="Times New Roman"/>
                <w:bCs/>
                <w:sz w:val="20"/>
                <w:szCs w:val="20"/>
                <w:lang w:val="pt-BR"/>
              </w:rPr>
              <w:t>Gás refrigerante: RS32;</w:t>
            </w:r>
          </w:p>
          <w:p w14:paraId="212B963E" w14:textId="77777777" w:rsidR="00F3077F" w:rsidRPr="008E78B9" w:rsidRDefault="00F3077F" w:rsidP="00933A7C">
            <w:pPr>
              <w:widowControl/>
              <w:autoSpaceDE/>
              <w:autoSpaceDN/>
              <w:spacing w:line="276" w:lineRule="auto"/>
              <w:contextualSpacing/>
              <w:rPr>
                <w:rFonts w:ascii="Times New Roman" w:hAnsi="Times New Roman" w:cs="Times New Roman"/>
                <w:bCs/>
                <w:sz w:val="20"/>
                <w:szCs w:val="20"/>
                <w:lang w:val="pt-BR"/>
              </w:rPr>
            </w:pPr>
            <w:r w:rsidRPr="008E78B9">
              <w:rPr>
                <w:rFonts w:ascii="Times New Roman" w:hAnsi="Times New Roman" w:cs="Times New Roman"/>
                <w:bCs/>
                <w:sz w:val="20"/>
                <w:szCs w:val="20"/>
                <w:lang w:val="pt-BR"/>
              </w:rPr>
              <w:t>Serpentina confeccionada em cobre;</w:t>
            </w:r>
          </w:p>
          <w:p w14:paraId="202F83B8" w14:textId="77777777" w:rsidR="00F3077F" w:rsidRPr="008E78B9" w:rsidRDefault="00F3077F" w:rsidP="00933A7C">
            <w:pPr>
              <w:widowControl/>
              <w:autoSpaceDE/>
              <w:autoSpaceDN/>
              <w:spacing w:line="276" w:lineRule="auto"/>
              <w:contextualSpacing/>
              <w:rPr>
                <w:rFonts w:ascii="Times New Roman" w:hAnsi="Times New Roman" w:cs="Times New Roman"/>
                <w:bCs/>
                <w:sz w:val="20"/>
                <w:szCs w:val="20"/>
                <w:lang w:val="pt-BR"/>
              </w:rPr>
            </w:pPr>
            <w:r w:rsidRPr="008E78B9">
              <w:rPr>
                <w:rFonts w:ascii="Times New Roman" w:hAnsi="Times New Roman" w:cs="Times New Roman"/>
                <w:bCs/>
                <w:sz w:val="20"/>
                <w:szCs w:val="20"/>
                <w:lang w:val="pt-BR"/>
              </w:rPr>
              <w:t>Vazão de ar: mínimo de 700 m³/h</w:t>
            </w:r>
          </w:p>
          <w:p w14:paraId="59DCF05A" w14:textId="77777777" w:rsidR="00F3077F" w:rsidRPr="008E78B9" w:rsidRDefault="00F3077F" w:rsidP="00933A7C">
            <w:pPr>
              <w:widowControl/>
              <w:autoSpaceDE/>
              <w:autoSpaceDN/>
              <w:spacing w:line="276" w:lineRule="auto"/>
              <w:contextualSpacing/>
              <w:rPr>
                <w:rFonts w:ascii="Times New Roman" w:hAnsi="Times New Roman" w:cs="Times New Roman"/>
                <w:bCs/>
                <w:sz w:val="20"/>
                <w:szCs w:val="20"/>
                <w:lang w:val="pt-BR"/>
              </w:rPr>
            </w:pPr>
            <w:r w:rsidRPr="008E78B9">
              <w:rPr>
                <w:rFonts w:ascii="Times New Roman" w:hAnsi="Times New Roman" w:cs="Times New Roman"/>
                <w:bCs/>
                <w:sz w:val="20"/>
                <w:szCs w:val="20"/>
                <w:lang w:val="pt-BR"/>
              </w:rPr>
              <w:t>Controle remoto/display digital/timer;</w:t>
            </w:r>
          </w:p>
          <w:p w14:paraId="0BFD839E" w14:textId="77777777" w:rsidR="00F3077F" w:rsidRPr="00E15CCF" w:rsidRDefault="00F3077F" w:rsidP="00933A7C">
            <w:pPr>
              <w:widowControl/>
              <w:autoSpaceDE/>
              <w:autoSpaceDN/>
              <w:spacing w:line="276" w:lineRule="auto"/>
              <w:contextualSpacing/>
              <w:rPr>
                <w:rFonts w:ascii="Times New Roman" w:hAnsi="Times New Roman" w:cs="Times New Roman"/>
                <w:b/>
                <w:sz w:val="20"/>
                <w:szCs w:val="20"/>
                <w:highlight w:val="yellow"/>
                <w:lang w:val="pt-BR"/>
              </w:rPr>
            </w:pPr>
            <w:r w:rsidRPr="00E15CCF">
              <w:rPr>
                <w:rFonts w:ascii="Times New Roman" w:hAnsi="Times New Roman" w:cs="Times New Roman"/>
                <w:b/>
                <w:sz w:val="20"/>
                <w:szCs w:val="20"/>
                <w:highlight w:val="yellow"/>
                <w:lang w:val="pt-BR"/>
              </w:rPr>
              <w:t>Garantia mínima de 5 (cinco) anos no compressor;</w:t>
            </w:r>
          </w:p>
          <w:p w14:paraId="17AEEC7D" w14:textId="77777777" w:rsidR="00F3077F" w:rsidRPr="00E15CCF" w:rsidRDefault="00F3077F" w:rsidP="00933A7C">
            <w:pPr>
              <w:widowControl/>
              <w:autoSpaceDE/>
              <w:autoSpaceDN/>
              <w:spacing w:line="276" w:lineRule="auto"/>
              <w:contextualSpacing/>
              <w:rPr>
                <w:rFonts w:ascii="Times New Roman" w:hAnsi="Times New Roman" w:cs="Times New Roman"/>
                <w:b/>
                <w:sz w:val="20"/>
                <w:szCs w:val="20"/>
                <w:lang w:val="pt-BR"/>
              </w:rPr>
            </w:pPr>
            <w:r w:rsidRPr="00E15CCF">
              <w:rPr>
                <w:rFonts w:ascii="Times New Roman" w:hAnsi="Times New Roman" w:cs="Times New Roman"/>
                <w:b/>
                <w:sz w:val="20"/>
                <w:szCs w:val="20"/>
                <w:highlight w:val="yellow"/>
                <w:lang w:val="pt-BR"/>
              </w:rPr>
              <w:t>Garantia mínima 2 (dois) anos nas peças/conjunto.</w:t>
            </w:r>
          </w:p>
          <w:p w14:paraId="2CB331B5" w14:textId="77777777" w:rsidR="00F3077F" w:rsidRPr="008E78B9" w:rsidRDefault="00F3077F" w:rsidP="00933A7C">
            <w:pPr>
              <w:widowControl/>
              <w:autoSpaceDE/>
              <w:autoSpaceDN/>
              <w:spacing w:line="276" w:lineRule="auto"/>
              <w:contextualSpacing/>
              <w:rPr>
                <w:rFonts w:ascii="Times New Roman" w:hAnsi="Times New Roman" w:cs="Times New Roman"/>
                <w:bCs/>
                <w:sz w:val="20"/>
                <w:szCs w:val="20"/>
                <w:lang w:val="pt-BR"/>
              </w:rPr>
            </w:pPr>
            <w:r w:rsidRPr="008E78B9">
              <w:rPr>
                <w:rFonts w:ascii="Times New Roman" w:hAnsi="Times New Roman" w:cs="Times New Roman"/>
                <w:bCs/>
                <w:sz w:val="20"/>
                <w:szCs w:val="20"/>
                <w:lang w:val="pt-BR"/>
              </w:rPr>
              <w:t>Características adicionais de acordo com o programa Brasileiro de etiquetagem/INMETRO versão 22/12/2023 v.2:</w:t>
            </w:r>
          </w:p>
          <w:p w14:paraId="7186AC5E" w14:textId="77777777" w:rsidR="00F3077F" w:rsidRPr="008E78B9" w:rsidRDefault="00F3077F">
            <w:pPr>
              <w:pStyle w:val="PargrafodaLista"/>
              <w:widowControl/>
              <w:numPr>
                <w:ilvl w:val="0"/>
                <w:numId w:val="7"/>
              </w:numPr>
              <w:autoSpaceDE/>
              <w:autoSpaceDN/>
              <w:spacing w:line="276" w:lineRule="auto"/>
              <w:contextualSpacing/>
              <w:rPr>
                <w:rFonts w:ascii="Times New Roman" w:hAnsi="Times New Roman" w:cs="Times New Roman"/>
                <w:bCs/>
                <w:sz w:val="20"/>
                <w:szCs w:val="20"/>
                <w:lang w:val="pt-BR"/>
              </w:rPr>
            </w:pPr>
            <w:r w:rsidRPr="008E78B9">
              <w:rPr>
                <w:rFonts w:ascii="Times New Roman" w:hAnsi="Times New Roman" w:cs="Times New Roman"/>
                <w:bCs/>
                <w:sz w:val="20"/>
                <w:szCs w:val="20"/>
                <w:lang w:val="pt-BR"/>
              </w:rPr>
              <w:t>Selo Procel classe A GOLD;</w:t>
            </w:r>
          </w:p>
          <w:p w14:paraId="568F7427" w14:textId="46550487" w:rsidR="00F3077F" w:rsidRPr="008E78B9" w:rsidRDefault="00F3077F">
            <w:pPr>
              <w:pStyle w:val="PargrafodaLista"/>
              <w:widowControl/>
              <w:numPr>
                <w:ilvl w:val="0"/>
                <w:numId w:val="7"/>
              </w:numPr>
              <w:autoSpaceDE/>
              <w:autoSpaceDN/>
              <w:spacing w:line="276" w:lineRule="auto"/>
              <w:contextualSpacing/>
              <w:rPr>
                <w:rFonts w:ascii="Times New Roman" w:hAnsi="Times New Roman" w:cs="Times New Roman"/>
                <w:bCs/>
                <w:sz w:val="20"/>
                <w:szCs w:val="20"/>
                <w:lang w:val="pt-BR"/>
              </w:rPr>
            </w:pPr>
            <w:r w:rsidRPr="008E78B9">
              <w:rPr>
                <w:rFonts w:ascii="Times New Roman" w:hAnsi="Times New Roman" w:cs="Times New Roman"/>
                <w:bCs/>
                <w:sz w:val="20"/>
                <w:szCs w:val="20"/>
                <w:lang w:val="pt-BR"/>
              </w:rPr>
              <w:t xml:space="preserve">IDRS (índice de desempenho de resfriamento Sazonal) de no mínimo </w:t>
            </w:r>
            <w:r w:rsidR="00E55EFB">
              <w:rPr>
                <w:rFonts w:ascii="Times New Roman" w:hAnsi="Times New Roman" w:cs="Times New Roman"/>
                <w:bCs/>
                <w:sz w:val="20"/>
                <w:szCs w:val="20"/>
                <w:lang w:val="pt-BR"/>
              </w:rPr>
              <w:t>7.60</w:t>
            </w:r>
            <w:r w:rsidRPr="008E78B9">
              <w:rPr>
                <w:rFonts w:ascii="Times New Roman" w:hAnsi="Times New Roman" w:cs="Times New Roman"/>
                <w:bCs/>
                <w:sz w:val="20"/>
                <w:szCs w:val="20"/>
                <w:lang w:val="pt-BR"/>
              </w:rPr>
              <w:t xml:space="preserve">; </w:t>
            </w:r>
          </w:p>
          <w:p w14:paraId="25E8359A" w14:textId="3902C9CE" w:rsidR="00F3077F" w:rsidRPr="008E78B9" w:rsidRDefault="00F3077F">
            <w:pPr>
              <w:pStyle w:val="PargrafodaLista"/>
              <w:widowControl/>
              <w:numPr>
                <w:ilvl w:val="0"/>
                <w:numId w:val="7"/>
              </w:numPr>
              <w:autoSpaceDE/>
              <w:autoSpaceDN/>
              <w:spacing w:line="276" w:lineRule="auto"/>
              <w:contextualSpacing/>
              <w:rPr>
                <w:rFonts w:ascii="Times New Roman" w:hAnsi="Times New Roman" w:cs="Times New Roman"/>
                <w:bCs/>
                <w:sz w:val="20"/>
                <w:szCs w:val="20"/>
                <w:lang w:val="pt-BR"/>
              </w:rPr>
            </w:pPr>
            <w:r w:rsidRPr="008E78B9">
              <w:rPr>
                <w:rFonts w:ascii="Times New Roman" w:hAnsi="Times New Roman" w:cs="Times New Roman"/>
                <w:bCs/>
                <w:sz w:val="20"/>
                <w:szCs w:val="20"/>
                <w:lang w:val="pt-BR"/>
              </w:rPr>
              <w:t>Consumo máx. de 3</w:t>
            </w:r>
            <w:r w:rsidR="00E55EFB">
              <w:rPr>
                <w:rFonts w:ascii="Times New Roman" w:hAnsi="Times New Roman" w:cs="Times New Roman"/>
                <w:bCs/>
                <w:sz w:val="20"/>
                <w:szCs w:val="20"/>
                <w:lang w:val="pt-BR"/>
              </w:rPr>
              <w:t>88</w:t>
            </w:r>
            <w:r w:rsidRPr="008E78B9">
              <w:rPr>
                <w:rFonts w:ascii="Times New Roman" w:hAnsi="Times New Roman" w:cs="Times New Roman"/>
                <w:bCs/>
                <w:sz w:val="20"/>
                <w:szCs w:val="20"/>
                <w:lang w:val="pt-BR"/>
              </w:rPr>
              <w:t>kwh/a;</w:t>
            </w:r>
          </w:p>
          <w:p w14:paraId="0879F679" w14:textId="7106D4D8" w:rsidR="00F3077F" w:rsidRPr="008E78B9" w:rsidRDefault="00F3077F" w:rsidP="00933A7C">
            <w:pPr>
              <w:spacing w:line="276" w:lineRule="auto"/>
              <w:jc w:val="both"/>
              <w:rPr>
                <w:rFonts w:ascii="Times New Roman" w:hAnsi="Times New Roman" w:cs="Times New Roman"/>
                <w:bCs/>
                <w:sz w:val="20"/>
                <w:szCs w:val="20"/>
                <w:lang w:val="pt-BR"/>
              </w:rPr>
            </w:pPr>
            <w:r w:rsidRPr="008E78B9">
              <w:rPr>
                <w:rFonts w:ascii="Times New Roman" w:hAnsi="Times New Roman" w:cs="Times New Roman"/>
                <w:bCs/>
                <w:sz w:val="20"/>
                <w:szCs w:val="20"/>
                <w:lang w:val="pt-BR"/>
              </w:rPr>
              <w:t>Marca/modelo de referência:  Fujitsu, AIRSTAGE similar ou superior.</w:t>
            </w:r>
          </w:p>
        </w:tc>
        <w:tc>
          <w:tcPr>
            <w:tcW w:w="2410" w:type="dxa"/>
            <w:vAlign w:val="center"/>
          </w:tcPr>
          <w:p w14:paraId="49F13707" w14:textId="7B1FED40" w:rsidR="00F3077F" w:rsidRPr="008E78B9" w:rsidRDefault="00313C8B" w:rsidP="00933A7C">
            <w:pPr>
              <w:spacing w:line="276" w:lineRule="auto"/>
              <w:jc w:val="both"/>
              <w:rPr>
                <w:rFonts w:ascii="Times New Roman" w:hAnsi="Times New Roman" w:cs="Times New Roman"/>
                <w:b/>
                <w:sz w:val="20"/>
                <w:szCs w:val="20"/>
                <w:lang w:val="pt-BR"/>
              </w:rPr>
            </w:pPr>
            <w:r w:rsidRPr="008E78B9">
              <w:rPr>
                <w:rFonts w:ascii="Times New Roman" w:hAnsi="Times New Roman" w:cs="Times New Roman"/>
                <w:noProof/>
                <w:sz w:val="20"/>
                <w:szCs w:val="20"/>
              </w:rPr>
              <w:drawing>
                <wp:inline distT="0" distB="0" distL="0" distR="0" wp14:anchorId="12DDA092" wp14:editId="5B65BF4E">
                  <wp:extent cx="1501050" cy="1371598"/>
                  <wp:effectExtent l="0" t="0" r="0" b="0"/>
                  <wp:docPr id="1552398125"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5729593" name=""/>
                          <pic:cNvPicPr/>
                        </pic:nvPicPr>
                        <pic:blipFill>
                          <a:blip r:embed="rId16"/>
                          <a:stretch>
                            <a:fillRect/>
                          </a:stretch>
                        </pic:blipFill>
                        <pic:spPr>
                          <a:xfrm>
                            <a:off x="0" y="0"/>
                            <a:ext cx="1517881" cy="1386977"/>
                          </a:xfrm>
                          <a:prstGeom prst="rect">
                            <a:avLst/>
                          </a:prstGeom>
                        </pic:spPr>
                      </pic:pic>
                    </a:graphicData>
                  </a:graphic>
                </wp:inline>
              </w:drawing>
            </w:r>
          </w:p>
        </w:tc>
        <w:tc>
          <w:tcPr>
            <w:tcW w:w="992" w:type="dxa"/>
            <w:vAlign w:val="center"/>
          </w:tcPr>
          <w:p w14:paraId="45D8F4CA" w14:textId="77777777" w:rsidR="00F3077F" w:rsidRPr="008E78B9" w:rsidRDefault="00F3077F" w:rsidP="00933A7C">
            <w:pPr>
              <w:spacing w:line="276" w:lineRule="auto"/>
              <w:jc w:val="both"/>
              <w:rPr>
                <w:rFonts w:ascii="Times New Roman" w:hAnsi="Times New Roman" w:cs="Times New Roman"/>
                <w:b/>
                <w:sz w:val="20"/>
                <w:szCs w:val="20"/>
                <w:lang w:val="pt-BR"/>
              </w:rPr>
            </w:pPr>
            <w:r w:rsidRPr="008E78B9">
              <w:rPr>
                <w:rFonts w:ascii="Times New Roman" w:hAnsi="Times New Roman" w:cs="Times New Roman"/>
                <w:b/>
                <w:sz w:val="20"/>
                <w:szCs w:val="20"/>
                <w:lang w:val="pt-BR"/>
              </w:rPr>
              <w:t>16</w:t>
            </w:r>
          </w:p>
        </w:tc>
        <w:tc>
          <w:tcPr>
            <w:tcW w:w="709" w:type="dxa"/>
            <w:vAlign w:val="center"/>
          </w:tcPr>
          <w:p w14:paraId="2F33BCC8" w14:textId="77777777" w:rsidR="00F3077F" w:rsidRPr="008E78B9" w:rsidRDefault="00F3077F" w:rsidP="00933A7C">
            <w:pPr>
              <w:spacing w:line="276" w:lineRule="auto"/>
              <w:jc w:val="both"/>
              <w:rPr>
                <w:rFonts w:ascii="Times New Roman" w:hAnsi="Times New Roman" w:cs="Times New Roman"/>
                <w:b/>
                <w:sz w:val="20"/>
                <w:szCs w:val="20"/>
                <w:lang w:val="pt-BR"/>
              </w:rPr>
            </w:pPr>
            <w:r w:rsidRPr="008E78B9">
              <w:rPr>
                <w:rFonts w:ascii="Times New Roman" w:hAnsi="Times New Roman" w:cs="Times New Roman"/>
                <w:b/>
                <w:sz w:val="20"/>
                <w:szCs w:val="20"/>
                <w:lang w:val="pt-BR"/>
              </w:rPr>
              <w:t>UND</w:t>
            </w:r>
          </w:p>
        </w:tc>
        <w:tc>
          <w:tcPr>
            <w:tcW w:w="1701" w:type="dxa"/>
            <w:vAlign w:val="center"/>
          </w:tcPr>
          <w:p w14:paraId="54AFCA57" w14:textId="5ACAB548" w:rsidR="00F3077F" w:rsidRPr="008E78B9" w:rsidRDefault="00F3077F" w:rsidP="00933A7C">
            <w:pPr>
              <w:spacing w:line="276" w:lineRule="auto"/>
              <w:jc w:val="both"/>
              <w:rPr>
                <w:rFonts w:ascii="Times New Roman" w:hAnsi="Times New Roman" w:cs="Times New Roman"/>
                <w:b/>
                <w:sz w:val="20"/>
                <w:szCs w:val="20"/>
                <w:lang w:val="pt-BR"/>
              </w:rPr>
            </w:pPr>
            <w:r w:rsidRPr="008E78B9">
              <w:rPr>
                <w:rFonts w:ascii="Times New Roman" w:hAnsi="Times New Roman" w:cs="Times New Roman"/>
                <w:b/>
                <w:sz w:val="20"/>
                <w:szCs w:val="20"/>
                <w:lang w:val="pt-BR"/>
              </w:rPr>
              <w:t xml:space="preserve">R$ </w:t>
            </w:r>
            <w:r w:rsidR="00482BAD">
              <w:rPr>
                <w:rFonts w:ascii="Times New Roman" w:hAnsi="Times New Roman" w:cs="Times New Roman"/>
                <w:b/>
                <w:sz w:val="20"/>
                <w:szCs w:val="20"/>
                <w:lang w:val="pt-BR"/>
              </w:rPr>
              <w:t>2</w:t>
            </w:r>
            <w:r w:rsidRPr="008E78B9">
              <w:rPr>
                <w:rFonts w:ascii="Times New Roman" w:hAnsi="Times New Roman" w:cs="Times New Roman"/>
                <w:b/>
                <w:sz w:val="20"/>
                <w:szCs w:val="20"/>
                <w:lang w:val="pt-BR"/>
              </w:rPr>
              <w:t>.</w:t>
            </w:r>
            <w:r w:rsidR="00482BAD">
              <w:rPr>
                <w:rFonts w:ascii="Times New Roman" w:hAnsi="Times New Roman" w:cs="Times New Roman"/>
                <w:b/>
                <w:sz w:val="20"/>
                <w:szCs w:val="20"/>
                <w:lang w:val="pt-BR"/>
              </w:rPr>
              <w:t>839,62</w:t>
            </w:r>
          </w:p>
        </w:tc>
      </w:tr>
      <w:tr w:rsidR="00F3077F" w:rsidRPr="008E78B9" w14:paraId="4E610A3F" w14:textId="77777777" w:rsidTr="00F3077F">
        <w:tc>
          <w:tcPr>
            <w:tcW w:w="8222" w:type="dxa"/>
            <w:gridSpan w:val="5"/>
            <w:vAlign w:val="center"/>
          </w:tcPr>
          <w:p w14:paraId="6F7A546D" w14:textId="62FD8A3F" w:rsidR="00F3077F" w:rsidRPr="008E78B9" w:rsidRDefault="00F3077F" w:rsidP="00933A7C">
            <w:pPr>
              <w:spacing w:line="276" w:lineRule="auto"/>
              <w:jc w:val="both"/>
              <w:rPr>
                <w:rFonts w:ascii="Times New Roman" w:hAnsi="Times New Roman" w:cs="Times New Roman"/>
                <w:b/>
                <w:sz w:val="20"/>
                <w:szCs w:val="20"/>
                <w:lang w:val="pt-BR"/>
              </w:rPr>
            </w:pPr>
            <w:r w:rsidRPr="008E78B9">
              <w:rPr>
                <w:rFonts w:ascii="Times New Roman" w:hAnsi="Times New Roman" w:cs="Times New Roman"/>
                <w:b/>
                <w:sz w:val="20"/>
                <w:szCs w:val="20"/>
                <w:lang w:val="pt-BR"/>
              </w:rPr>
              <w:t>VALOR TOTAL DO LOTE 01 EM R$</w:t>
            </w:r>
          </w:p>
        </w:tc>
        <w:tc>
          <w:tcPr>
            <w:tcW w:w="1701" w:type="dxa"/>
          </w:tcPr>
          <w:p w14:paraId="4305BE44" w14:textId="6C46FE25" w:rsidR="00F3077F" w:rsidRPr="008E78B9" w:rsidRDefault="00F3077F" w:rsidP="00933A7C">
            <w:pPr>
              <w:spacing w:line="276" w:lineRule="auto"/>
              <w:jc w:val="both"/>
              <w:rPr>
                <w:rFonts w:ascii="Times New Roman" w:hAnsi="Times New Roman" w:cs="Times New Roman"/>
                <w:b/>
                <w:sz w:val="20"/>
                <w:szCs w:val="20"/>
                <w:lang w:val="pt-BR"/>
              </w:rPr>
            </w:pPr>
            <w:r w:rsidRPr="008E78B9">
              <w:rPr>
                <w:rFonts w:ascii="Times New Roman" w:hAnsi="Times New Roman" w:cs="Times New Roman"/>
                <w:b/>
                <w:sz w:val="20"/>
                <w:szCs w:val="20"/>
                <w:lang w:val="pt-BR"/>
              </w:rPr>
              <w:t xml:space="preserve">R$ </w:t>
            </w:r>
            <w:r w:rsidR="00482BAD">
              <w:rPr>
                <w:rFonts w:ascii="Times New Roman" w:hAnsi="Times New Roman" w:cs="Times New Roman"/>
                <w:b/>
                <w:sz w:val="20"/>
                <w:szCs w:val="20"/>
                <w:lang w:val="pt-BR"/>
              </w:rPr>
              <w:t>45.433,92</w:t>
            </w:r>
          </w:p>
        </w:tc>
      </w:tr>
    </w:tbl>
    <w:p w14:paraId="1EBD255F" w14:textId="5BBAAD4A" w:rsidR="00577F02" w:rsidRPr="008E78B9" w:rsidRDefault="00577F02" w:rsidP="00933A7C">
      <w:pPr>
        <w:spacing w:line="276" w:lineRule="auto"/>
        <w:jc w:val="both"/>
        <w:rPr>
          <w:rFonts w:ascii="Times New Roman" w:hAnsi="Times New Roman" w:cs="Times New Roman"/>
          <w:sz w:val="20"/>
          <w:szCs w:val="20"/>
        </w:rPr>
      </w:pPr>
      <w:r w:rsidRPr="008E78B9">
        <w:rPr>
          <w:rFonts w:ascii="Times New Roman" w:hAnsi="Times New Roman" w:cs="Times New Roman"/>
          <w:b/>
          <w:sz w:val="20"/>
          <w:szCs w:val="20"/>
        </w:rPr>
        <w:lastRenderedPageBreak/>
        <w:t xml:space="preserve">LOTE 02 - CONDICIONADORES DE AR INVERTER </w:t>
      </w:r>
      <w:r w:rsidR="00E55EFB">
        <w:rPr>
          <w:rFonts w:ascii="Times New Roman" w:hAnsi="Times New Roman" w:cs="Times New Roman"/>
          <w:b/>
          <w:sz w:val="20"/>
          <w:szCs w:val="20"/>
        </w:rPr>
        <w:t>9.000 e 30 A 32.000</w:t>
      </w:r>
      <w:r w:rsidRPr="008E78B9">
        <w:rPr>
          <w:rFonts w:ascii="Times New Roman" w:hAnsi="Times New Roman" w:cs="Times New Roman"/>
          <w:b/>
          <w:sz w:val="20"/>
          <w:szCs w:val="20"/>
        </w:rPr>
        <w:t xml:space="preserve"> BTUS</w:t>
      </w:r>
    </w:p>
    <w:tbl>
      <w:tblPr>
        <w:tblStyle w:val="Tabelacomgrade"/>
        <w:tblW w:w="9923" w:type="dxa"/>
        <w:tblInd w:w="108" w:type="dxa"/>
        <w:tblLayout w:type="fixed"/>
        <w:tblLook w:val="04A0" w:firstRow="1" w:lastRow="0" w:firstColumn="1" w:lastColumn="0" w:noHBand="0" w:noVBand="1"/>
      </w:tblPr>
      <w:tblGrid>
        <w:gridCol w:w="851"/>
        <w:gridCol w:w="3260"/>
        <w:gridCol w:w="2410"/>
        <w:gridCol w:w="992"/>
        <w:gridCol w:w="709"/>
        <w:gridCol w:w="1701"/>
      </w:tblGrid>
      <w:tr w:rsidR="00F3077F" w:rsidRPr="008E78B9" w14:paraId="23D53E9D" w14:textId="5009C334" w:rsidTr="00F3077F">
        <w:tc>
          <w:tcPr>
            <w:tcW w:w="851" w:type="dxa"/>
            <w:vAlign w:val="center"/>
          </w:tcPr>
          <w:p w14:paraId="594F7CB6" w14:textId="77777777" w:rsidR="00F3077F" w:rsidRPr="008E78B9" w:rsidRDefault="00F3077F" w:rsidP="00F3077F">
            <w:pPr>
              <w:spacing w:line="276" w:lineRule="auto"/>
              <w:jc w:val="both"/>
              <w:rPr>
                <w:rFonts w:ascii="Times New Roman" w:hAnsi="Times New Roman" w:cs="Times New Roman"/>
                <w:b/>
                <w:sz w:val="20"/>
                <w:szCs w:val="20"/>
                <w:lang w:val="pt-BR"/>
              </w:rPr>
            </w:pPr>
            <w:r w:rsidRPr="008E78B9">
              <w:rPr>
                <w:rFonts w:ascii="Times New Roman" w:hAnsi="Times New Roman" w:cs="Times New Roman"/>
                <w:b/>
                <w:sz w:val="20"/>
                <w:szCs w:val="20"/>
                <w:lang w:val="pt-BR"/>
              </w:rPr>
              <w:t>ITEM</w:t>
            </w:r>
          </w:p>
        </w:tc>
        <w:tc>
          <w:tcPr>
            <w:tcW w:w="3260" w:type="dxa"/>
            <w:vAlign w:val="center"/>
          </w:tcPr>
          <w:p w14:paraId="59702BBB" w14:textId="77777777" w:rsidR="00F3077F" w:rsidRPr="008E78B9" w:rsidRDefault="00F3077F" w:rsidP="00F3077F">
            <w:pPr>
              <w:spacing w:line="276" w:lineRule="auto"/>
              <w:jc w:val="both"/>
              <w:rPr>
                <w:rFonts w:ascii="Times New Roman" w:hAnsi="Times New Roman" w:cs="Times New Roman"/>
                <w:b/>
                <w:sz w:val="20"/>
                <w:szCs w:val="20"/>
                <w:lang w:val="pt-BR"/>
              </w:rPr>
            </w:pPr>
            <w:r w:rsidRPr="008E78B9">
              <w:rPr>
                <w:rFonts w:ascii="Times New Roman" w:hAnsi="Times New Roman" w:cs="Times New Roman"/>
                <w:b/>
                <w:sz w:val="20"/>
                <w:szCs w:val="20"/>
                <w:lang w:val="pt-BR"/>
              </w:rPr>
              <w:t>ESPECIFICAÇÕES DO OBJETO</w:t>
            </w:r>
          </w:p>
        </w:tc>
        <w:tc>
          <w:tcPr>
            <w:tcW w:w="2410" w:type="dxa"/>
            <w:vAlign w:val="center"/>
          </w:tcPr>
          <w:p w14:paraId="3F4A8810" w14:textId="77777777" w:rsidR="00F3077F" w:rsidRPr="008E78B9" w:rsidRDefault="00F3077F" w:rsidP="00F3077F">
            <w:pPr>
              <w:spacing w:line="276" w:lineRule="auto"/>
              <w:jc w:val="both"/>
              <w:rPr>
                <w:rFonts w:ascii="Times New Roman" w:hAnsi="Times New Roman" w:cs="Times New Roman"/>
                <w:sz w:val="20"/>
                <w:szCs w:val="20"/>
                <w:lang w:val="pt-BR"/>
              </w:rPr>
            </w:pPr>
            <w:r w:rsidRPr="008E78B9">
              <w:rPr>
                <w:rFonts w:ascii="Times New Roman" w:hAnsi="Times New Roman" w:cs="Times New Roman"/>
                <w:b/>
                <w:sz w:val="20"/>
                <w:szCs w:val="20"/>
                <w:lang w:val="pt-BR"/>
              </w:rPr>
              <w:t>FOTO ILUST.</w:t>
            </w:r>
          </w:p>
        </w:tc>
        <w:tc>
          <w:tcPr>
            <w:tcW w:w="992" w:type="dxa"/>
            <w:vAlign w:val="center"/>
          </w:tcPr>
          <w:p w14:paraId="2952B391" w14:textId="77777777" w:rsidR="00F3077F" w:rsidRPr="008E78B9" w:rsidRDefault="00F3077F" w:rsidP="00F3077F">
            <w:pPr>
              <w:spacing w:line="276" w:lineRule="auto"/>
              <w:jc w:val="both"/>
              <w:rPr>
                <w:rFonts w:ascii="Times New Roman" w:hAnsi="Times New Roman" w:cs="Times New Roman"/>
                <w:b/>
                <w:sz w:val="20"/>
                <w:szCs w:val="20"/>
                <w:lang w:val="pt-BR"/>
              </w:rPr>
            </w:pPr>
            <w:r w:rsidRPr="008E78B9">
              <w:rPr>
                <w:rFonts w:ascii="Times New Roman" w:hAnsi="Times New Roman" w:cs="Times New Roman"/>
                <w:b/>
                <w:sz w:val="20"/>
                <w:szCs w:val="20"/>
                <w:lang w:val="pt-BR"/>
              </w:rPr>
              <w:t>QUANT</w:t>
            </w:r>
          </w:p>
        </w:tc>
        <w:tc>
          <w:tcPr>
            <w:tcW w:w="709" w:type="dxa"/>
            <w:vAlign w:val="center"/>
          </w:tcPr>
          <w:p w14:paraId="64BF8EC6" w14:textId="77777777" w:rsidR="00F3077F" w:rsidRPr="008E78B9" w:rsidRDefault="00F3077F" w:rsidP="00F3077F">
            <w:pPr>
              <w:spacing w:line="276" w:lineRule="auto"/>
              <w:jc w:val="both"/>
              <w:rPr>
                <w:rFonts w:ascii="Times New Roman" w:hAnsi="Times New Roman" w:cs="Times New Roman"/>
                <w:b/>
                <w:sz w:val="20"/>
                <w:szCs w:val="20"/>
                <w:lang w:val="pt-BR"/>
              </w:rPr>
            </w:pPr>
            <w:r w:rsidRPr="008E78B9">
              <w:rPr>
                <w:rFonts w:ascii="Times New Roman" w:hAnsi="Times New Roman" w:cs="Times New Roman"/>
                <w:b/>
                <w:sz w:val="20"/>
                <w:szCs w:val="20"/>
                <w:lang w:val="pt-BR"/>
              </w:rPr>
              <w:t>UND</w:t>
            </w:r>
          </w:p>
        </w:tc>
        <w:tc>
          <w:tcPr>
            <w:tcW w:w="1701" w:type="dxa"/>
          </w:tcPr>
          <w:p w14:paraId="2A6BD0FE" w14:textId="7FCD9D5F" w:rsidR="00F3077F" w:rsidRPr="008E78B9" w:rsidRDefault="00F3077F" w:rsidP="00F3077F">
            <w:pPr>
              <w:spacing w:line="276" w:lineRule="auto"/>
              <w:jc w:val="both"/>
              <w:rPr>
                <w:rFonts w:ascii="Times New Roman" w:hAnsi="Times New Roman" w:cs="Times New Roman"/>
                <w:b/>
                <w:sz w:val="20"/>
                <w:szCs w:val="20"/>
                <w:lang w:val="pt-BR"/>
              </w:rPr>
            </w:pPr>
            <w:r w:rsidRPr="008E78B9">
              <w:rPr>
                <w:rFonts w:ascii="Times New Roman" w:hAnsi="Times New Roman" w:cs="Times New Roman"/>
                <w:b/>
                <w:sz w:val="20"/>
                <w:szCs w:val="20"/>
                <w:lang w:val="pt-BR"/>
              </w:rPr>
              <w:t>VALOR EM R$</w:t>
            </w:r>
          </w:p>
        </w:tc>
      </w:tr>
      <w:tr w:rsidR="00F3077F" w:rsidRPr="008E78B9" w14:paraId="4F21263F" w14:textId="0BE68381" w:rsidTr="00F3077F">
        <w:tc>
          <w:tcPr>
            <w:tcW w:w="851" w:type="dxa"/>
            <w:vAlign w:val="center"/>
          </w:tcPr>
          <w:p w14:paraId="46CFCA1A" w14:textId="77777777" w:rsidR="00F3077F" w:rsidRPr="008E78B9" w:rsidRDefault="00F3077F" w:rsidP="00F3077F">
            <w:pPr>
              <w:spacing w:line="276" w:lineRule="auto"/>
              <w:jc w:val="both"/>
              <w:rPr>
                <w:rFonts w:ascii="Times New Roman" w:hAnsi="Times New Roman" w:cs="Times New Roman"/>
                <w:b/>
                <w:sz w:val="20"/>
                <w:szCs w:val="20"/>
                <w:lang w:val="pt-BR"/>
              </w:rPr>
            </w:pPr>
            <w:r w:rsidRPr="008E78B9">
              <w:rPr>
                <w:rFonts w:ascii="Times New Roman" w:hAnsi="Times New Roman" w:cs="Times New Roman"/>
                <w:b/>
                <w:sz w:val="20"/>
                <w:szCs w:val="20"/>
                <w:lang w:val="pt-BR"/>
              </w:rPr>
              <w:t>01</w:t>
            </w:r>
          </w:p>
        </w:tc>
        <w:tc>
          <w:tcPr>
            <w:tcW w:w="3260" w:type="dxa"/>
          </w:tcPr>
          <w:p w14:paraId="2C8922B6" w14:textId="19E9CDDF" w:rsidR="00F3077F" w:rsidRPr="008E78B9" w:rsidRDefault="00F3077F" w:rsidP="00F3077F">
            <w:pPr>
              <w:spacing w:line="276" w:lineRule="auto"/>
              <w:jc w:val="both"/>
              <w:rPr>
                <w:rFonts w:ascii="Times New Roman" w:hAnsi="Times New Roman" w:cs="Times New Roman"/>
                <w:b/>
                <w:sz w:val="20"/>
                <w:szCs w:val="20"/>
                <w:lang w:val="pt-BR"/>
              </w:rPr>
            </w:pPr>
            <w:r w:rsidRPr="008E78B9">
              <w:rPr>
                <w:rFonts w:ascii="Times New Roman" w:hAnsi="Times New Roman" w:cs="Times New Roman"/>
                <w:b/>
                <w:sz w:val="20"/>
                <w:szCs w:val="20"/>
                <w:lang w:val="pt-BR"/>
              </w:rPr>
              <w:t xml:space="preserve">CONDICIONADOR DE AR </w:t>
            </w:r>
            <w:r w:rsidR="00E55EFB">
              <w:rPr>
                <w:rFonts w:ascii="Times New Roman" w:hAnsi="Times New Roman" w:cs="Times New Roman"/>
                <w:b/>
                <w:sz w:val="20"/>
                <w:szCs w:val="20"/>
                <w:lang w:val="pt-BR"/>
              </w:rPr>
              <w:t>9</w:t>
            </w:r>
            <w:r w:rsidRPr="008E78B9">
              <w:rPr>
                <w:rFonts w:ascii="Times New Roman" w:hAnsi="Times New Roman" w:cs="Times New Roman"/>
                <w:b/>
                <w:sz w:val="20"/>
                <w:szCs w:val="20"/>
                <w:lang w:val="pt-BR"/>
              </w:rPr>
              <w:t>.000 BTU's</w:t>
            </w:r>
          </w:p>
          <w:p w14:paraId="24055CBC" w14:textId="77777777" w:rsidR="00F3077F" w:rsidRPr="008E78B9" w:rsidRDefault="00F3077F" w:rsidP="00F3077F">
            <w:pPr>
              <w:widowControl/>
              <w:autoSpaceDE/>
              <w:autoSpaceDN/>
              <w:spacing w:line="276" w:lineRule="auto"/>
              <w:contextualSpacing/>
              <w:jc w:val="both"/>
              <w:rPr>
                <w:rFonts w:ascii="Times New Roman" w:hAnsi="Times New Roman" w:cs="Times New Roman"/>
                <w:bCs/>
                <w:sz w:val="20"/>
                <w:szCs w:val="20"/>
                <w:lang w:val="pt-BR"/>
              </w:rPr>
            </w:pPr>
            <w:r w:rsidRPr="008E78B9">
              <w:rPr>
                <w:rFonts w:ascii="Times New Roman" w:hAnsi="Times New Roman" w:cs="Times New Roman"/>
                <w:bCs/>
                <w:sz w:val="20"/>
                <w:szCs w:val="20"/>
                <w:lang w:val="pt-BR"/>
              </w:rPr>
              <w:t>Aparelho condicionado de ar ciclo frio;</w:t>
            </w:r>
          </w:p>
          <w:p w14:paraId="7CC3701C" w14:textId="59567A17" w:rsidR="00F3077F" w:rsidRPr="008E78B9" w:rsidRDefault="00F3077F" w:rsidP="00F3077F">
            <w:pPr>
              <w:widowControl/>
              <w:autoSpaceDE/>
              <w:autoSpaceDN/>
              <w:spacing w:line="276" w:lineRule="auto"/>
              <w:contextualSpacing/>
              <w:jc w:val="both"/>
              <w:rPr>
                <w:rFonts w:ascii="Times New Roman" w:hAnsi="Times New Roman" w:cs="Times New Roman"/>
                <w:bCs/>
                <w:sz w:val="20"/>
                <w:szCs w:val="20"/>
                <w:lang w:val="pt-BR"/>
              </w:rPr>
            </w:pPr>
            <w:r w:rsidRPr="008E78B9">
              <w:rPr>
                <w:rFonts w:ascii="Times New Roman" w:hAnsi="Times New Roman" w:cs="Times New Roman"/>
                <w:bCs/>
                <w:sz w:val="20"/>
                <w:szCs w:val="20"/>
                <w:lang w:val="pt-BR"/>
              </w:rPr>
              <w:t xml:space="preserve"> Capacidade de refrigeração: </w:t>
            </w:r>
            <w:r w:rsidR="00E55EFB">
              <w:rPr>
                <w:rFonts w:ascii="Times New Roman" w:hAnsi="Times New Roman" w:cs="Times New Roman"/>
                <w:bCs/>
                <w:sz w:val="20"/>
                <w:szCs w:val="20"/>
                <w:lang w:val="pt-BR"/>
              </w:rPr>
              <w:t>9</w:t>
            </w:r>
            <w:r w:rsidRPr="008E78B9">
              <w:rPr>
                <w:rFonts w:ascii="Times New Roman" w:hAnsi="Times New Roman" w:cs="Times New Roman"/>
                <w:bCs/>
                <w:sz w:val="20"/>
                <w:szCs w:val="20"/>
                <w:lang w:val="pt-BR"/>
              </w:rPr>
              <w:t>.000 BTUs;</w:t>
            </w:r>
          </w:p>
          <w:p w14:paraId="70B0DDE0" w14:textId="77777777" w:rsidR="00F3077F" w:rsidRPr="008E78B9" w:rsidRDefault="00F3077F" w:rsidP="00F3077F">
            <w:pPr>
              <w:widowControl/>
              <w:autoSpaceDE/>
              <w:autoSpaceDN/>
              <w:spacing w:line="276" w:lineRule="auto"/>
              <w:contextualSpacing/>
              <w:jc w:val="both"/>
              <w:rPr>
                <w:rFonts w:ascii="Times New Roman" w:hAnsi="Times New Roman" w:cs="Times New Roman"/>
                <w:bCs/>
                <w:sz w:val="20"/>
                <w:szCs w:val="20"/>
                <w:lang w:val="pt-BR"/>
              </w:rPr>
            </w:pPr>
            <w:r w:rsidRPr="008E78B9">
              <w:rPr>
                <w:rFonts w:ascii="Times New Roman" w:hAnsi="Times New Roman" w:cs="Times New Roman"/>
                <w:bCs/>
                <w:sz w:val="20"/>
                <w:szCs w:val="20"/>
                <w:lang w:val="pt-BR"/>
              </w:rPr>
              <w:t>Tensão de trabalho: 220 v;</w:t>
            </w:r>
          </w:p>
          <w:p w14:paraId="4C3CD662" w14:textId="77777777" w:rsidR="00F3077F" w:rsidRPr="008E78B9" w:rsidRDefault="00F3077F" w:rsidP="00F3077F">
            <w:pPr>
              <w:widowControl/>
              <w:autoSpaceDE/>
              <w:autoSpaceDN/>
              <w:spacing w:line="276" w:lineRule="auto"/>
              <w:contextualSpacing/>
              <w:jc w:val="both"/>
              <w:rPr>
                <w:rFonts w:ascii="Times New Roman" w:hAnsi="Times New Roman" w:cs="Times New Roman"/>
                <w:bCs/>
                <w:sz w:val="20"/>
                <w:szCs w:val="20"/>
                <w:lang w:val="pt-BR"/>
              </w:rPr>
            </w:pPr>
            <w:r w:rsidRPr="008E78B9">
              <w:rPr>
                <w:rFonts w:ascii="Times New Roman" w:hAnsi="Times New Roman" w:cs="Times New Roman"/>
                <w:bCs/>
                <w:sz w:val="20"/>
                <w:szCs w:val="20"/>
                <w:lang w:val="pt-BR"/>
              </w:rPr>
              <w:t>Tipo: split hi-wall;</w:t>
            </w:r>
          </w:p>
          <w:p w14:paraId="54F938C1" w14:textId="77777777" w:rsidR="00F3077F" w:rsidRPr="008E78B9" w:rsidRDefault="00F3077F" w:rsidP="00F3077F">
            <w:pPr>
              <w:widowControl/>
              <w:autoSpaceDE/>
              <w:autoSpaceDN/>
              <w:spacing w:line="276" w:lineRule="auto"/>
              <w:contextualSpacing/>
              <w:jc w:val="both"/>
              <w:rPr>
                <w:rFonts w:ascii="Times New Roman" w:hAnsi="Times New Roman" w:cs="Times New Roman"/>
                <w:bCs/>
                <w:sz w:val="20"/>
                <w:szCs w:val="20"/>
                <w:lang w:val="pt-BR"/>
              </w:rPr>
            </w:pPr>
            <w:r w:rsidRPr="008E78B9">
              <w:rPr>
                <w:rFonts w:ascii="Times New Roman" w:hAnsi="Times New Roman" w:cs="Times New Roman"/>
                <w:bCs/>
                <w:sz w:val="20"/>
                <w:szCs w:val="20"/>
                <w:lang w:val="pt-BR"/>
              </w:rPr>
              <w:t>Tecnologia do compressor: inverter, velocidade variável;</w:t>
            </w:r>
          </w:p>
          <w:p w14:paraId="78032511" w14:textId="77777777" w:rsidR="00F3077F" w:rsidRPr="008E78B9" w:rsidRDefault="00F3077F" w:rsidP="00F3077F">
            <w:pPr>
              <w:widowControl/>
              <w:autoSpaceDE/>
              <w:autoSpaceDN/>
              <w:spacing w:line="276" w:lineRule="auto"/>
              <w:contextualSpacing/>
              <w:jc w:val="both"/>
              <w:rPr>
                <w:rFonts w:ascii="Times New Roman" w:hAnsi="Times New Roman" w:cs="Times New Roman"/>
                <w:bCs/>
                <w:sz w:val="20"/>
                <w:szCs w:val="20"/>
                <w:lang w:val="pt-BR"/>
              </w:rPr>
            </w:pPr>
            <w:r w:rsidRPr="008E78B9">
              <w:rPr>
                <w:rFonts w:ascii="Times New Roman" w:hAnsi="Times New Roman" w:cs="Times New Roman"/>
                <w:bCs/>
                <w:sz w:val="20"/>
                <w:szCs w:val="20"/>
                <w:lang w:val="pt-BR"/>
              </w:rPr>
              <w:t>Gás refrigerante: RS32;</w:t>
            </w:r>
          </w:p>
          <w:p w14:paraId="2BB1FF07" w14:textId="77777777" w:rsidR="00F3077F" w:rsidRPr="008E78B9" w:rsidRDefault="00F3077F" w:rsidP="00F3077F">
            <w:pPr>
              <w:widowControl/>
              <w:autoSpaceDE/>
              <w:autoSpaceDN/>
              <w:spacing w:line="276" w:lineRule="auto"/>
              <w:contextualSpacing/>
              <w:jc w:val="both"/>
              <w:rPr>
                <w:rFonts w:ascii="Times New Roman" w:hAnsi="Times New Roman" w:cs="Times New Roman"/>
                <w:bCs/>
                <w:sz w:val="20"/>
                <w:szCs w:val="20"/>
                <w:lang w:val="pt-BR"/>
              </w:rPr>
            </w:pPr>
            <w:r w:rsidRPr="008E78B9">
              <w:rPr>
                <w:rFonts w:ascii="Times New Roman" w:hAnsi="Times New Roman" w:cs="Times New Roman"/>
                <w:bCs/>
                <w:sz w:val="20"/>
                <w:szCs w:val="20"/>
                <w:lang w:val="pt-BR"/>
              </w:rPr>
              <w:t>Serpentina confeccionada em cobre;</w:t>
            </w:r>
          </w:p>
          <w:p w14:paraId="7714147F" w14:textId="77777777" w:rsidR="00F3077F" w:rsidRPr="008E78B9" w:rsidRDefault="00F3077F" w:rsidP="00F3077F">
            <w:pPr>
              <w:widowControl/>
              <w:autoSpaceDE/>
              <w:autoSpaceDN/>
              <w:spacing w:line="276" w:lineRule="auto"/>
              <w:contextualSpacing/>
              <w:jc w:val="both"/>
              <w:rPr>
                <w:rFonts w:ascii="Times New Roman" w:hAnsi="Times New Roman" w:cs="Times New Roman"/>
                <w:bCs/>
                <w:sz w:val="20"/>
                <w:szCs w:val="20"/>
                <w:lang w:val="pt-BR"/>
              </w:rPr>
            </w:pPr>
            <w:r w:rsidRPr="008E78B9">
              <w:rPr>
                <w:rFonts w:ascii="Times New Roman" w:hAnsi="Times New Roman" w:cs="Times New Roman"/>
                <w:bCs/>
                <w:sz w:val="20"/>
                <w:szCs w:val="20"/>
                <w:lang w:val="pt-BR"/>
              </w:rPr>
              <w:t>Controle remoto/display digital/timer;</w:t>
            </w:r>
          </w:p>
          <w:p w14:paraId="725A58E8" w14:textId="77777777" w:rsidR="00E15CCF" w:rsidRPr="00E15CCF" w:rsidRDefault="00E15CCF" w:rsidP="00E15CCF">
            <w:pPr>
              <w:widowControl/>
              <w:autoSpaceDE/>
              <w:autoSpaceDN/>
              <w:spacing w:line="276" w:lineRule="auto"/>
              <w:contextualSpacing/>
              <w:rPr>
                <w:rFonts w:ascii="Times New Roman" w:hAnsi="Times New Roman" w:cs="Times New Roman"/>
                <w:b/>
                <w:sz w:val="20"/>
                <w:szCs w:val="20"/>
                <w:highlight w:val="yellow"/>
                <w:lang w:val="pt-BR"/>
              </w:rPr>
            </w:pPr>
            <w:r w:rsidRPr="00E15CCF">
              <w:rPr>
                <w:rFonts w:ascii="Times New Roman" w:hAnsi="Times New Roman" w:cs="Times New Roman"/>
                <w:b/>
                <w:sz w:val="20"/>
                <w:szCs w:val="20"/>
                <w:highlight w:val="yellow"/>
                <w:lang w:val="pt-BR"/>
              </w:rPr>
              <w:t>Garantia mínima de 5 (cinco) anos no compressor;</w:t>
            </w:r>
          </w:p>
          <w:p w14:paraId="0F11A6D5" w14:textId="77777777" w:rsidR="00E15CCF" w:rsidRPr="00E15CCF" w:rsidRDefault="00E15CCF" w:rsidP="00E15CCF">
            <w:pPr>
              <w:widowControl/>
              <w:autoSpaceDE/>
              <w:autoSpaceDN/>
              <w:spacing w:line="276" w:lineRule="auto"/>
              <w:contextualSpacing/>
              <w:rPr>
                <w:rFonts w:ascii="Times New Roman" w:hAnsi="Times New Roman" w:cs="Times New Roman"/>
                <w:b/>
                <w:sz w:val="20"/>
                <w:szCs w:val="20"/>
                <w:lang w:val="pt-BR"/>
              </w:rPr>
            </w:pPr>
            <w:r w:rsidRPr="00E15CCF">
              <w:rPr>
                <w:rFonts w:ascii="Times New Roman" w:hAnsi="Times New Roman" w:cs="Times New Roman"/>
                <w:b/>
                <w:sz w:val="20"/>
                <w:szCs w:val="20"/>
                <w:highlight w:val="yellow"/>
                <w:lang w:val="pt-BR"/>
              </w:rPr>
              <w:t>Garantia mínima 2 (dois) anos nas peças/conjunto.</w:t>
            </w:r>
          </w:p>
          <w:p w14:paraId="1F923AFD" w14:textId="77777777" w:rsidR="00F3077F" w:rsidRPr="008E78B9" w:rsidRDefault="00F3077F" w:rsidP="00F3077F">
            <w:pPr>
              <w:widowControl/>
              <w:autoSpaceDE/>
              <w:autoSpaceDN/>
              <w:spacing w:line="276" w:lineRule="auto"/>
              <w:contextualSpacing/>
              <w:jc w:val="both"/>
              <w:rPr>
                <w:rFonts w:ascii="Times New Roman" w:hAnsi="Times New Roman" w:cs="Times New Roman"/>
                <w:bCs/>
                <w:sz w:val="20"/>
                <w:szCs w:val="20"/>
                <w:lang w:val="pt-BR"/>
              </w:rPr>
            </w:pPr>
            <w:r w:rsidRPr="008E78B9">
              <w:rPr>
                <w:rFonts w:ascii="Times New Roman" w:hAnsi="Times New Roman" w:cs="Times New Roman"/>
                <w:bCs/>
                <w:sz w:val="20"/>
                <w:szCs w:val="20"/>
                <w:lang w:val="pt-BR"/>
              </w:rPr>
              <w:t>Características adicionais de acordo com o programa Brasileiro de etiquetagem/INMETRO versão 22/12/2023 v.2:</w:t>
            </w:r>
          </w:p>
          <w:p w14:paraId="47EDC710" w14:textId="77777777" w:rsidR="00F3077F" w:rsidRPr="008E78B9" w:rsidRDefault="00F3077F">
            <w:pPr>
              <w:pStyle w:val="PargrafodaLista"/>
              <w:widowControl/>
              <w:numPr>
                <w:ilvl w:val="0"/>
                <w:numId w:val="8"/>
              </w:numPr>
              <w:autoSpaceDE/>
              <w:autoSpaceDN/>
              <w:spacing w:line="276" w:lineRule="auto"/>
              <w:ind w:left="1440"/>
              <w:contextualSpacing/>
              <w:rPr>
                <w:rFonts w:ascii="Times New Roman" w:hAnsi="Times New Roman" w:cs="Times New Roman"/>
                <w:bCs/>
                <w:sz w:val="20"/>
                <w:szCs w:val="20"/>
                <w:lang w:val="pt-BR"/>
              </w:rPr>
            </w:pPr>
            <w:r w:rsidRPr="008E78B9">
              <w:rPr>
                <w:rFonts w:ascii="Times New Roman" w:hAnsi="Times New Roman" w:cs="Times New Roman"/>
                <w:bCs/>
                <w:sz w:val="20"/>
                <w:szCs w:val="20"/>
                <w:lang w:val="pt-BR"/>
              </w:rPr>
              <w:t>Selo Procel classe A GOLD;</w:t>
            </w:r>
          </w:p>
          <w:p w14:paraId="07FA91C6" w14:textId="24163296" w:rsidR="00F3077F" w:rsidRPr="008E78B9" w:rsidRDefault="00F3077F">
            <w:pPr>
              <w:pStyle w:val="PargrafodaLista"/>
              <w:widowControl/>
              <w:numPr>
                <w:ilvl w:val="0"/>
                <w:numId w:val="8"/>
              </w:numPr>
              <w:autoSpaceDE/>
              <w:autoSpaceDN/>
              <w:spacing w:line="276" w:lineRule="auto"/>
              <w:ind w:left="1440"/>
              <w:contextualSpacing/>
              <w:rPr>
                <w:rFonts w:ascii="Times New Roman" w:hAnsi="Times New Roman" w:cs="Times New Roman"/>
                <w:bCs/>
                <w:sz w:val="20"/>
                <w:szCs w:val="20"/>
                <w:lang w:val="pt-BR"/>
              </w:rPr>
            </w:pPr>
            <w:r w:rsidRPr="008E78B9">
              <w:rPr>
                <w:rFonts w:ascii="Times New Roman" w:hAnsi="Times New Roman" w:cs="Times New Roman"/>
                <w:bCs/>
                <w:sz w:val="20"/>
                <w:szCs w:val="20"/>
                <w:lang w:val="pt-BR"/>
              </w:rPr>
              <w:t xml:space="preserve">IDRS (índice de desempenho de resfriamento Sazonal) de no mínimo </w:t>
            </w:r>
            <w:r w:rsidR="00E55EFB">
              <w:rPr>
                <w:rFonts w:ascii="Times New Roman" w:hAnsi="Times New Roman" w:cs="Times New Roman"/>
                <w:bCs/>
                <w:sz w:val="20"/>
                <w:szCs w:val="20"/>
                <w:lang w:val="pt-BR"/>
              </w:rPr>
              <w:t>7.60</w:t>
            </w:r>
            <w:r w:rsidRPr="008E78B9">
              <w:rPr>
                <w:rFonts w:ascii="Times New Roman" w:hAnsi="Times New Roman" w:cs="Times New Roman"/>
                <w:bCs/>
                <w:sz w:val="20"/>
                <w:szCs w:val="20"/>
                <w:lang w:val="pt-BR"/>
              </w:rPr>
              <w:t>;</w:t>
            </w:r>
          </w:p>
          <w:p w14:paraId="33A3009C" w14:textId="18F6FB1D" w:rsidR="00F3077F" w:rsidRPr="008E78B9" w:rsidRDefault="00F3077F">
            <w:pPr>
              <w:pStyle w:val="PargrafodaLista"/>
              <w:widowControl/>
              <w:numPr>
                <w:ilvl w:val="0"/>
                <w:numId w:val="8"/>
              </w:numPr>
              <w:autoSpaceDE/>
              <w:autoSpaceDN/>
              <w:spacing w:line="276" w:lineRule="auto"/>
              <w:ind w:left="1440"/>
              <w:contextualSpacing/>
              <w:rPr>
                <w:rFonts w:ascii="Times New Roman" w:hAnsi="Times New Roman" w:cs="Times New Roman"/>
                <w:bCs/>
                <w:sz w:val="20"/>
                <w:szCs w:val="20"/>
                <w:lang w:val="pt-BR"/>
              </w:rPr>
            </w:pPr>
            <w:r w:rsidRPr="008E78B9">
              <w:rPr>
                <w:rFonts w:ascii="Times New Roman" w:hAnsi="Times New Roman" w:cs="Times New Roman"/>
                <w:bCs/>
                <w:sz w:val="20"/>
                <w:szCs w:val="20"/>
                <w:lang w:val="pt-BR"/>
              </w:rPr>
              <w:t xml:space="preserve">Consumo máx. de </w:t>
            </w:r>
            <w:r w:rsidR="00E55EFB">
              <w:rPr>
                <w:rFonts w:ascii="Times New Roman" w:hAnsi="Times New Roman" w:cs="Times New Roman"/>
                <w:bCs/>
                <w:sz w:val="20"/>
                <w:szCs w:val="20"/>
                <w:lang w:val="pt-BR"/>
              </w:rPr>
              <w:t>29</w:t>
            </w:r>
            <w:r w:rsidRPr="008E78B9">
              <w:rPr>
                <w:rFonts w:ascii="Times New Roman" w:hAnsi="Times New Roman" w:cs="Times New Roman"/>
                <w:bCs/>
                <w:sz w:val="20"/>
                <w:szCs w:val="20"/>
                <w:lang w:val="pt-BR"/>
              </w:rPr>
              <w:t>0kwh/a;</w:t>
            </w:r>
          </w:p>
          <w:p w14:paraId="37B89E18" w14:textId="19DDB9A8" w:rsidR="00F3077F" w:rsidRPr="008E78B9" w:rsidRDefault="00F3077F" w:rsidP="00F3077F">
            <w:pPr>
              <w:widowControl/>
              <w:autoSpaceDE/>
              <w:autoSpaceDN/>
              <w:spacing w:line="276" w:lineRule="auto"/>
              <w:contextualSpacing/>
              <w:jc w:val="both"/>
              <w:rPr>
                <w:rFonts w:ascii="Times New Roman" w:hAnsi="Times New Roman" w:cs="Times New Roman"/>
                <w:b/>
                <w:sz w:val="20"/>
                <w:szCs w:val="20"/>
                <w:lang w:val="pt-BR"/>
              </w:rPr>
            </w:pPr>
            <w:r w:rsidRPr="008E78B9">
              <w:rPr>
                <w:rFonts w:ascii="Times New Roman" w:hAnsi="Times New Roman" w:cs="Times New Roman"/>
                <w:bCs/>
                <w:sz w:val="20"/>
                <w:szCs w:val="20"/>
                <w:lang w:val="pt-BR"/>
              </w:rPr>
              <w:t>Marca/modelo de referência:  ELGIN, AIRSTAGE similar ou superior.</w:t>
            </w:r>
          </w:p>
        </w:tc>
        <w:tc>
          <w:tcPr>
            <w:tcW w:w="2410" w:type="dxa"/>
            <w:vAlign w:val="center"/>
          </w:tcPr>
          <w:p w14:paraId="4095C9B9" w14:textId="5AEC66CF" w:rsidR="00F3077F" w:rsidRPr="008E78B9" w:rsidRDefault="00F3077F" w:rsidP="00F3077F">
            <w:pPr>
              <w:spacing w:line="276" w:lineRule="auto"/>
              <w:jc w:val="both"/>
              <w:rPr>
                <w:rFonts w:ascii="Times New Roman" w:hAnsi="Times New Roman" w:cs="Times New Roman"/>
                <w:b/>
                <w:sz w:val="20"/>
                <w:szCs w:val="20"/>
                <w:lang w:val="pt-BR"/>
              </w:rPr>
            </w:pPr>
            <w:r w:rsidRPr="008E78B9">
              <w:rPr>
                <w:rFonts w:ascii="Times New Roman" w:hAnsi="Times New Roman" w:cs="Times New Roman"/>
                <w:noProof/>
                <w:sz w:val="20"/>
                <w:szCs w:val="20"/>
              </w:rPr>
              <w:drawing>
                <wp:inline distT="0" distB="0" distL="0" distR="0" wp14:anchorId="3A310384" wp14:editId="5B355EF0">
                  <wp:extent cx="1501050" cy="1371598"/>
                  <wp:effectExtent l="0" t="0" r="0" b="0"/>
                  <wp:docPr id="63572959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5729593" name=""/>
                          <pic:cNvPicPr/>
                        </pic:nvPicPr>
                        <pic:blipFill>
                          <a:blip r:embed="rId16"/>
                          <a:stretch>
                            <a:fillRect/>
                          </a:stretch>
                        </pic:blipFill>
                        <pic:spPr>
                          <a:xfrm>
                            <a:off x="0" y="0"/>
                            <a:ext cx="1517881" cy="1386977"/>
                          </a:xfrm>
                          <a:prstGeom prst="rect">
                            <a:avLst/>
                          </a:prstGeom>
                        </pic:spPr>
                      </pic:pic>
                    </a:graphicData>
                  </a:graphic>
                </wp:inline>
              </w:drawing>
            </w:r>
          </w:p>
        </w:tc>
        <w:tc>
          <w:tcPr>
            <w:tcW w:w="992" w:type="dxa"/>
            <w:vAlign w:val="center"/>
          </w:tcPr>
          <w:p w14:paraId="4D68913A" w14:textId="42BC5094" w:rsidR="00F3077F" w:rsidRPr="008E78B9" w:rsidRDefault="00E55EFB" w:rsidP="00F3077F">
            <w:pPr>
              <w:spacing w:line="276" w:lineRule="auto"/>
              <w:jc w:val="both"/>
              <w:rPr>
                <w:rFonts w:ascii="Times New Roman" w:hAnsi="Times New Roman" w:cs="Times New Roman"/>
                <w:b/>
                <w:sz w:val="20"/>
                <w:szCs w:val="20"/>
                <w:lang w:val="pt-BR"/>
              </w:rPr>
            </w:pPr>
            <w:r>
              <w:rPr>
                <w:rFonts w:ascii="Times New Roman" w:hAnsi="Times New Roman" w:cs="Times New Roman"/>
                <w:b/>
                <w:sz w:val="20"/>
                <w:szCs w:val="20"/>
                <w:lang w:val="pt-BR"/>
              </w:rPr>
              <w:t>01</w:t>
            </w:r>
          </w:p>
        </w:tc>
        <w:tc>
          <w:tcPr>
            <w:tcW w:w="709" w:type="dxa"/>
            <w:vAlign w:val="center"/>
          </w:tcPr>
          <w:p w14:paraId="3F9841CD" w14:textId="77777777" w:rsidR="00F3077F" w:rsidRPr="008E78B9" w:rsidRDefault="00F3077F" w:rsidP="00F3077F">
            <w:pPr>
              <w:spacing w:line="276" w:lineRule="auto"/>
              <w:jc w:val="both"/>
              <w:rPr>
                <w:rFonts w:ascii="Times New Roman" w:hAnsi="Times New Roman" w:cs="Times New Roman"/>
                <w:b/>
                <w:sz w:val="20"/>
                <w:szCs w:val="20"/>
                <w:lang w:val="pt-BR"/>
              </w:rPr>
            </w:pPr>
            <w:r w:rsidRPr="008E78B9">
              <w:rPr>
                <w:rFonts w:ascii="Times New Roman" w:hAnsi="Times New Roman" w:cs="Times New Roman"/>
                <w:b/>
                <w:sz w:val="20"/>
                <w:szCs w:val="20"/>
                <w:lang w:val="pt-BR"/>
              </w:rPr>
              <w:t>UND</w:t>
            </w:r>
          </w:p>
        </w:tc>
        <w:tc>
          <w:tcPr>
            <w:tcW w:w="1701" w:type="dxa"/>
            <w:vAlign w:val="center"/>
          </w:tcPr>
          <w:p w14:paraId="20A271CF" w14:textId="03AFE339" w:rsidR="00F3077F" w:rsidRPr="008E78B9" w:rsidRDefault="00F3077F" w:rsidP="00F3077F">
            <w:pPr>
              <w:spacing w:line="276" w:lineRule="auto"/>
              <w:jc w:val="both"/>
              <w:rPr>
                <w:rFonts w:ascii="Times New Roman" w:hAnsi="Times New Roman" w:cs="Times New Roman"/>
                <w:b/>
                <w:sz w:val="20"/>
                <w:szCs w:val="20"/>
                <w:lang w:val="pt-BR"/>
              </w:rPr>
            </w:pPr>
            <w:r w:rsidRPr="008E78B9">
              <w:rPr>
                <w:rFonts w:ascii="Times New Roman" w:hAnsi="Times New Roman" w:cs="Times New Roman"/>
                <w:b/>
                <w:sz w:val="20"/>
                <w:szCs w:val="20"/>
                <w:lang w:val="pt-BR"/>
              </w:rPr>
              <w:t xml:space="preserve">R$ </w:t>
            </w:r>
            <w:r w:rsidR="00E55EFB">
              <w:rPr>
                <w:rFonts w:ascii="Times New Roman" w:hAnsi="Times New Roman" w:cs="Times New Roman"/>
                <w:b/>
                <w:sz w:val="20"/>
                <w:szCs w:val="20"/>
                <w:lang w:val="pt-BR"/>
              </w:rPr>
              <w:t>2.214,53</w:t>
            </w:r>
          </w:p>
        </w:tc>
      </w:tr>
      <w:tr w:rsidR="00E55EFB" w:rsidRPr="008E78B9" w14:paraId="49C28D3C" w14:textId="77777777" w:rsidTr="00F3077F">
        <w:tc>
          <w:tcPr>
            <w:tcW w:w="851" w:type="dxa"/>
            <w:vAlign w:val="center"/>
          </w:tcPr>
          <w:p w14:paraId="212E4440" w14:textId="244E0DC5" w:rsidR="00E55EFB" w:rsidRPr="008E78B9" w:rsidRDefault="00E55EFB" w:rsidP="00E55EFB">
            <w:pPr>
              <w:spacing w:line="276" w:lineRule="auto"/>
              <w:jc w:val="both"/>
              <w:rPr>
                <w:rFonts w:ascii="Times New Roman" w:hAnsi="Times New Roman" w:cs="Times New Roman"/>
                <w:b/>
                <w:sz w:val="20"/>
                <w:szCs w:val="20"/>
              </w:rPr>
            </w:pPr>
            <w:r>
              <w:rPr>
                <w:rFonts w:ascii="Times New Roman" w:hAnsi="Times New Roman" w:cs="Times New Roman"/>
                <w:b/>
                <w:sz w:val="20"/>
                <w:szCs w:val="20"/>
              </w:rPr>
              <w:t xml:space="preserve">   02</w:t>
            </w:r>
          </w:p>
        </w:tc>
        <w:tc>
          <w:tcPr>
            <w:tcW w:w="3260" w:type="dxa"/>
          </w:tcPr>
          <w:p w14:paraId="1D0593CA" w14:textId="71DAD455" w:rsidR="00E55EFB" w:rsidRPr="008E78B9" w:rsidRDefault="00E55EFB" w:rsidP="00E55EFB">
            <w:pPr>
              <w:spacing w:line="276" w:lineRule="auto"/>
              <w:jc w:val="both"/>
              <w:rPr>
                <w:rFonts w:ascii="Times New Roman" w:hAnsi="Times New Roman" w:cs="Times New Roman"/>
                <w:b/>
                <w:sz w:val="20"/>
                <w:szCs w:val="20"/>
                <w:lang w:val="pt-BR"/>
              </w:rPr>
            </w:pPr>
            <w:r w:rsidRPr="008E78B9">
              <w:rPr>
                <w:rFonts w:ascii="Times New Roman" w:hAnsi="Times New Roman" w:cs="Times New Roman"/>
                <w:b/>
                <w:sz w:val="20"/>
                <w:szCs w:val="20"/>
                <w:lang w:val="pt-BR"/>
              </w:rPr>
              <w:t xml:space="preserve">CONDICIONADOR DE AR </w:t>
            </w:r>
            <w:r>
              <w:rPr>
                <w:rFonts w:ascii="Times New Roman" w:hAnsi="Times New Roman" w:cs="Times New Roman"/>
                <w:b/>
                <w:sz w:val="20"/>
                <w:szCs w:val="20"/>
                <w:lang w:val="pt-BR"/>
              </w:rPr>
              <w:t>30</w:t>
            </w:r>
            <w:r w:rsidRPr="008E78B9">
              <w:rPr>
                <w:rFonts w:ascii="Times New Roman" w:hAnsi="Times New Roman" w:cs="Times New Roman"/>
                <w:b/>
                <w:sz w:val="20"/>
                <w:szCs w:val="20"/>
                <w:lang w:val="pt-BR"/>
              </w:rPr>
              <w:t>.000</w:t>
            </w:r>
            <w:r>
              <w:rPr>
                <w:rFonts w:ascii="Times New Roman" w:hAnsi="Times New Roman" w:cs="Times New Roman"/>
                <w:b/>
                <w:sz w:val="20"/>
                <w:szCs w:val="20"/>
                <w:lang w:val="pt-BR"/>
              </w:rPr>
              <w:t xml:space="preserve"> a 32.000</w:t>
            </w:r>
            <w:r w:rsidRPr="008E78B9">
              <w:rPr>
                <w:rFonts w:ascii="Times New Roman" w:hAnsi="Times New Roman" w:cs="Times New Roman"/>
                <w:b/>
                <w:sz w:val="20"/>
                <w:szCs w:val="20"/>
                <w:lang w:val="pt-BR"/>
              </w:rPr>
              <w:t xml:space="preserve"> BTU's</w:t>
            </w:r>
          </w:p>
          <w:p w14:paraId="7A037236" w14:textId="77777777" w:rsidR="00E55EFB" w:rsidRPr="008E78B9" w:rsidRDefault="00E55EFB" w:rsidP="00E55EFB">
            <w:pPr>
              <w:widowControl/>
              <w:autoSpaceDE/>
              <w:autoSpaceDN/>
              <w:spacing w:line="276" w:lineRule="auto"/>
              <w:contextualSpacing/>
              <w:jc w:val="both"/>
              <w:rPr>
                <w:rFonts w:ascii="Times New Roman" w:hAnsi="Times New Roman" w:cs="Times New Roman"/>
                <w:bCs/>
                <w:sz w:val="20"/>
                <w:szCs w:val="20"/>
                <w:lang w:val="pt-BR"/>
              </w:rPr>
            </w:pPr>
            <w:r w:rsidRPr="008E78B9">
              <w:rPr>
                <w:rFonts w:ascii="Times New Roman" w:hAnsi="Times New Roman" w:cs="Times New Roman"/>
                <w:bCs/>
                <w:sz w:val="20"/>
                <w:szCs w:val="20"/>
                <w:lang w:val="pt-BR"/>
              </w:rPr>
              <w:t>Aparelho condicionado de ar ciclo frio;</w:t>
            </w:r>
          </w:p>
          <w:p w14:paraId="71418CE8" w14:textId="3CFA9671" w:rsidR="00E55EFB" w:rsidRPr="008E78B9" w:rsidRDefault="00E55EFB" w:rsidP="00E55EFB">
            <w:pPr>
              <w:widowControl/>
              <w:autoSpaceDE/>
              <w:autoSpaceDN/>
              <w:spacing w:line="276" w:lineRule="auto"/>
              <w:contextualSpacing/>
              <w:jc w:val="both"/>
              <w:rPr>
                <w:rFonts w:ascii="Times New Roman" w:hAnsi="Times New Roman" w:cs="Times New Roman"/>
                <w:bCs/>
                <w:sz w:val="20"/>
                <w:szCs w:val="20"/>
                <w:lang w:val="pt-BR"/>
              </w:rPr>
            </w:pPr>
            <w:r w:rsidRPr="008E78B9">
              <w:rPr>
                <w:rFonts w:ascii="Times New Roman" w:hAnsi="Times New Roman" w:cs="Times New Roman"/>
                <w:bCs/>
                <w:sz w:val="20"/>
                <w:szCs w:val="20"/>
                <w:lang w:val="pt-BR"/>
              </w:rPr>
              <w:t xml:space="preserve"> Capacidade de refrigeração: </w:t>
            </w:r>
            <w:r>
              <w:rPr>
                <w:rFonts w:ascii="Times New Roman" w:hAnsi="Times New Roman" w:cs="Times New Roman"/>
                <w:bCs/>
                <w:sz w:val="20"/>
                <w:szCs w:val="20"/>
                <w:lang w:val="pt-BR"/>
              </w:rPr>
              <w:t>30</w:t>
            </w:r>
            <w:r w:rsidRPr="008E78B9">
              <w:rPr>
                <w:rFonts w:ascii="Times New Roman" w:hAnsi="Times New Roman" w:cs="Times New Roman"/>
                <w:bCs/>
                <w:sz w:val="20"/>
                <w:szCs w:val="20"/>
                <w:lang w:val="pt-BR"/>
              </w:rPr>
              <w:t>.000</w:t>
            </w:r>
            <w:r>
              <w:rPr>
                <w:rFonts w:ascii="Times New Roman" w:hAnsi="Times New Roman" w:cs="Times New Roman"/>
                <w:bCs/>
                <w:sz w:val="20"/>
                <w:szCs w:val="20"/>
                <w:lang w:val="pt-BR"/>
              </w:rPr>
              <w:t xml:space="preserve"> a 32.000</w:t>
            </w:r>
            <w:r w:rsidRPr="008E78B9">
              <w:rPr>
                <w:rFonts w:ascii="Times New Roman" w:hAnsi="Times New Roman" w:cs="Times New Roman"/>
                <w:bCs/>
                <w:sz w:val="20"/>
                <w:szCs w:val="20"/>
                <w:lang w:val="pt-BR"/>
              </w:rPr>
              <w:t xml:space="preserve"> BTUs;</w:t>
            </w:r>
          </w:p>
          <w:p w14:paraId="7AC793E4" w14:textId="77777777" w:rsidR="00E55EFB" w:rsidRPr="008E78B9" w:rsidRDefault="00E55EFB" w:rsidP="00E55EFB">
            <w:pPr>
              <w:widowControl/>
              <w:autoSpaceDE/>
              <w:autoSpaceDN/>
              <w:spacing w:line="276" w:lineRule="auto"/>
              <w:contextualSpacing/>
              <w:jc w:val="both"/>
              <w:rPr>
                <w:rFonts w:ascii="Times New Roman" w:hAnsi="Times New Roman" w:cs="Times New Roman"/>
                <w:bCs/>
                <w:sz w:val="20"/>
                <w:szCs w:val="20"/>
                <w:lang w:val="pt-BR"/>
              </w:rPr>
            </w:pPr>
            <w:r w:rsidRPr="008E78B9">
              <w:rPr>
                <w:rFonts w:ascii="Times New Roman" w:hAnsi="Times New Roman" w:cs="Times New Roman"/>
                <w:bCs/>
                <w:sz w:val="20"/>
                <w:szCs w:val="20"/>
                <w:lang w:val="pt-BR"/>
              </w:rPr>
              <w:t>Tensão de trabalho: 220 v;</w:t>
            </w:r>
          </w:p>
          <w:p w14:paraId="55819C85" w14:textId="77777777" w:rsidR="00E55EFB" w:rsidRPr="008E78B9" w:rsidRDefault="00E55EFB" w:rsidP="00E55EFB">
            <w:pPr>
              <w:widowControl/>
              <w:autoSpaceDE/>
              <w:autoSpaceDN/>
              <w:spacing w:line="276" w:lineRule="auto"/>
              <w:contextualSpacing/>
              <w:jc w:val="both"/>
              <w:rPr>
                <w:rFonts w:ascii="Times New Roman" w:hAnsi="Times New Roman" w:cs="Times New Roman"/>
                <w:bCs/>
                <w:sz w:val="20"/>
                <w:szCs w:val="20"/>
                <w:lang w:val="pt-BR"/>
              </w:rPr>
            </w:pPr>
            <w:r w:rsidRPr="008E78B9">
              <w:rPr>
                <w:rFonts w:ascii="Times New Roman" w:hAnsi="Times New Roman" w:cs="Times New Roman"/>
                <w:bCs/>
                <w:sz w:val="20"/>
                <w:szCs w:val="20"/>
                <w:lang w:val="pt-BR"/>
              </w:rPr>
              <w:t>Tipo: split hi-wall;</w:t>
            </w:r>
          </w:p>
          <w:p w14:paraId="685E7C8C" w14:textId="77777777" w:rsidR="00E55EFB" w:rsidRPr="008E78B9" w:rsidRDefault="00E55EFB" w:rsidP="00E55EFB">
            <w:pPr>
              <w:widowControl/>
              <w:autoSpaceDE/>
              <w:autoSpaceDN/>
              <w:spacing w:line="276" w:lineRule="auto"/>
              <w:contextualSpacing/>
              <w:jc w:val="both"/>
              <w:rPr>
                <w:rFonts w:ascii="Times New Roman" w:hAnsi="Times New Roman" w:cs="Times New Roman"/>
                <w:bCs/>
                <w:sz w:val="20"/>
                <w:szCs w:val="20"/>
                <w:lang w:val="pt-BR"/>
              </w:rPr>
            </w:pPr>
            <w:r w:rsidRPr="008E78B9">
              <w:rPr>
                <w:rFonts w:ascii="Times New Roman" w:hAnsi="Times New Roman" w:cs="Times New Roman"/>
                <w:bCs/>
                <w:sz w:val="20"/>
                <w:szCs w:val="20"/>
                <w:lang w:val="pt-BR"/>
              </w:rPr>
              <w:t>Tecnologia do compressor: inverter, velocidade variável;</w:t>
            </w:r>
          </w:p>
          <w:p w14:paraId="0BDCE5B9" w14:textId="77777777" w:rsidR="00E55EFB" w:rsidRPr="008E78B9" w:rsidRDefault="00E55EFB" w:rsidP="00E55EFB">
            <w:pPr>
              <w:widowControl/>
              <w:autoSpaceDE/>
              <w:autoSpaceDN/>
              <w:spacing w:line="276" w:lineRule="auto"/>
              <w:contextualSpacing/>
              <w:jc w:val="both"/>
              <w:rPr>
                <w:rFonts w:ascii="Times New Roman" w:hAnsi="Times New Roman" w:cs="Times New Roman"/>
                <w:bCs/>
                <w:sz w:val="20"/>
                <w:szCs w:val="20"/>
                <w:lang w:val="pt-BR"/>
              </w:rPr>
            </w:pPr>
            <w:r w:rsidRPr="008E78B9">
              <w:rPr>
                <w:rFonts w:ascii="Times New Roman" w:hAnsi="Times New Roman" w:cs="Times New Roman"/>
                <w:bCs/>
                <w:sz w:val="20"/>
                <w:szCs w:val="20"/>
                <w:lang w:val="pt-BR"/>
              </w:rPr>
              <w:t>Gás refrigerante: RS32;</w:t>
            </w:r>
          </w:p>
          <w:p w14:paraId="34659C09" w14:textId="77777777" w:rsidR="00E55EFB" w:rsidRPr="008E78B9" w:rsidRDefault="00E55EFB" w:rsidP="00E55EFB">
            <w:pPr>
              <w:widowControl/>
              <w:autoSpaceDE/>
              <w:autoSpaceDN/>
              <w:spacing w:line="276" w:lineRule="auto"/>
              <w:contextualSpacing/>
              <w:jc w:val="both"/>
              <w:rPr>
                <w:rFonts w:ascii="Times New Roman" w:hAnsi="Times New Roman" w:cs="Times New Roman"/>
                <w:bCs/>
                <w:sz w:val="20"/>
                <w:szCs w:val="20"/>
                <w:lang w:val="pt-BR"/>
              </w:rPr>
            </w:pPr>
            <w:r w:rsidRPr="008E78B9">
              <w:rPr>
                <w:rFonts w:ascii="Times New Roman" w:hAnsi="Times New Roman" w:cs="Times New Roman"/>
                <w:bCs/>
                <w:sz w:val="20"/>
                <w:szCs w:val="20"/>
                <w:lang w:val="pt-BR"/>
              </w:rPr>
              <w:t>Serpentina confeccionada em cobre;</w:t>
            </w:r>
          </w:p>
          <w:p w14:paraId="391FD718" w14:textId="77777777" w:rsidR="00E55EFB" w:rsidRPr="008E78B9" w:rsidRDefault="00E55EFB" w:rsidP="00E55EFB">
            <w:pPr>
              <w:widowControl/>
              <w:autoSpaceDE/>
              <w:autoSpaceDN/>
              <w:spacing w:line="276" w:lineRule="auto"/>
              <w:contextualSpacing/>
              <w:jc w:val="both"/>
              <w:rPr>
                <w:rFonts w:ascii="Times New Roman" w:hAnsi="Times New Roman" w:cs="Times New Roman"/>
                <w:bCs/>
                <w:sz w:val="20"/>
                <w:szCs w:val="20"/>
                <w:lang w:val="pt-BR"/>
              </w:rPr>
            </w:pPr>
            <w:r w:rsidRPr="008E78B9">
              <w:rPr>
                <w:rFonts w:ascii="Times New Roman" w:hAnsi="Times New Roman" w:cs="Times New Roman"/>
                <w:bCs/>
                <w:sz w:val="20"/>
                <w:szCs w:val="20"/>
                <w:lang w:val="pt-BR"/>
              </w:rPr>
              <w:t>Controle remoto/display digital/timer;</w:t>
            </w:r>
          </w:p>
          <w:p w14:paraId="158B74AF" w14:textId="77777777" w:rsidR="00E55EFB" w:rsidRPr="00E15CCF" w:rsidRDefault="00E55EFB" w:rsidP="00E55EFB">
            <w:pPr>
              <w:widowControl/>
              <w:autoSpaceDE/>
              <w:autoSpaceDN/>
              <w:spacing w:line="276" w:lineRule="auto"/>
              <w:contextualSpacing/>
              <w:rPr>
                <w:rFonts w:ascii="Times New Roman" w:hAnsi="Times New Roman" w:cs="Times New Roman"/>
                <w:b/>
                <w:sz w:val="20"/>
                <w:szCs w:val="20"/>
                <w:highlight w:val="yellow"/>
                <w:lang w:val="pt-BR"/>
              </w:rPr>
            </w:pPr>
            <w:r w:rsidRPr="00E15CCF">
              <w:rPr>
                <w:rFonts w:ascii="Times New Roman" w:hAnsi="Times New Roman" w:cs="Times New Roman"/>
                <w:b/>
                <w:sz w:val="20"/>
                <w:szCs w:val="20"/>
                <w:highlight w:val="yellow"/>
                <w:lang w:val="pt-BR"/>
              </w:rPr>
              <w:lastRenderedPageBreak/>
              <w:t>Garantia mínima de 5 (cinco) anos no compressor;</w:t>
            </w:r>
          </w:p>
          <w:p w14:paraId="2208238F" w14:textId="77777777" w:rsidR="00E55EFB" w:rsidRPr="00E15CCF" w:rsidRDefault="00E55EFB" w:rsidP="00E55EFB">
            <w:pPr>
              <w:widowControl/>
              <w:autoSpaceDE/>
              <w:autoSpaceDN/>
              <w:spacing w:line="276" w:lineRule="auto"/>
              <w:contextualSpacing/>
              <w:rPr>
                <w:rFonts w:ascii="Times New Roman" w:hAnsi="Times New Roman" w:cs="Times New Roman"/>
                <w:b/>
                <w:sz w:val="20"/>
                <w:szCs w:val="20"/>
                <w:lang w:val="pt-BR"/>
              </w:rPr>
            </w:pPr>
            <w:r w:rsidRPr="00E15CCF">
              <w:rPr>
                <w:rFonts w:ascii="Times New Roman" w:hAnsi="Times New Roman" w:cs="Times New Roman"/>
                <w:b/>
                <w:sz w:val="20"/>
                <w:szCs w:val="20"/>
                <w:highlight w:val="yellow"/>
                <w:lang w:val="pt-BR"/>
              </w:rPr>
              <w:t>Garantia mínima 2 (dois) anos nas peças/conjunto.</w:t>
            </w:r>
          </w:p>
          <w:p w14:paraId="2D48F174" w14:textId="77777777" w:rsidR="00E55EFB" w:rsidRPr="008E78B9" w:rsidRDefault="00E55EFB" w:rsidP="00E55EFB">
            <w:pPr>
              <w:widowControl/>
              <w:autoSpaceDE/>
              <w:autoSpaceDN/>
              <w:spacing w:line="276" w:lineRule="auto"/>
              <w:contextualSpacing/>
              <w:jc w:val="both"/>
              <w:rPr>
                <w:rFonts w:ascii="Times New Roman" w:hAnsi="Times New Roman" w:cs="Times New Roman"/>
                <w:bCs/>
                <w:sz w:val="20"/>
                <w:szCs w:val="20"/>
                <w:lang w:val="pt-BR"/>
              </w:rPr>
            </w:pPr>
            <w:r w:rsidRPr="008E78B9">
              <w:rPr>
                <w:rFonts w:ascii="Times New Roman" w:hAnsi="Times New Roman" w:cs="Times New Roman"/>
                <w:bCs/>
                <w:sz w:val="20"/>
                <w:szCs w:val="20"/>
                <w:lang w:val="pt-BR"/>
              </w:rPr>
              <w:t>Características adicionais de acordo com o programa Brasileiro de etiquetagem/INMETRO versão 22/12/2023 v.2:</w:t>
            </w:r>
          </w:p>
          <w:p w14:paraId="6263B413" w14:textId="77777777" w:rsidR="00E55EFB" w:rsidRPr="008E78B9" w:rsidRDefault="00E55EFB" w:rsidP="00E55EFB">
            <w:pPr>
              <w:pStyle w:val="PargrafodaLista"/>
              <w:widowControl/>
              <w:numPr>
                <w:ilvl w:val="0"/>
                <w:numId w:val="8"/>
              </w:numPr>
              <w:autoSpaceDE/>
              <w:autoSpaceDN/>
              <w:spacing w:line="276" w:lineRule="auto"/>
              <w:ind w:left="1440"/>
              <w:contextualSpacing/>
              <w:rPr>
                <w:rFonts w:ascii="Times New Roman" w:hAnsi="Times New Roman" w:cs="Times New Roman"/>
                <w:bCs/>
                <w:sz w:val="20"/>
                <w:szCs w:val="20"/>
                <w:lang w:val="pt-BR"/>
              </w:rPr>
            </w:pPr>
            <w:r w:rsidRPr="008E78B9">
              <w:rPr>
                <w:rFonts w:ascii="Times New Roman" w:hAnsi="Times New Roman" w:cs="Times New Roman"/>
                <w:bCs/>
                <w:sz w:val="20"/>
                <w:szCs w:val="20"/>
                <w:lang w:val="pt-BR"/>
              </w:rPr>
              <w:t>Selo Procel classe A GOLD;</w:t>
            </w:r>
          </w:p>
          <w:p w14:paraId="26001AF0" w14:textId="1A1CD09C" w:rsidR="00E55EFB" w:rsidRPr="008E78B9" w:rsidRDefault="00E55EFB" w:rsidP="00E55EFB">
            <w:pPr>
              <w:pStyle w:val="PargrafodaLista"/>
              <w:widowControl/>
              <w:numPr>
                <w:ilvl w:val="0"/>
                <w:numId w:val="8"/>
              </w:numPr>
              <w:autoSpaceDE/>
              <w:autoSpaceDN/>
              <w:spacing w:line="276" w:lineRule="auto"/>
              <w:ind w:left="1440"/>
              <w:contextualSpacing/>
              <w:rPr>
                <w:rFonts w:ascii="Times New Roman" w:hAnsi="Times New Roman" w:cs="Times New Roman"/>
                <w:bCs/>
                <w:sz w:val="20"/>
                <w:szCs w:val="20"/>
                <w:lang w:val="pt-BR"/>
              </w:rPr>
            </w:pPr>
            <w:r w:rsidRPr="008E78B9">
              <w:rPr>
                <w:rFonts w:ascii="Times New Roman" w:hAnsi="Times New Roman" w:cs="Times New Roman"/>
                <w:bCs/>
                <w:sz w:val="20"/>
                <w:szCs w:val="20"/>
                <w:lang w:val="pt-BR"/>
              </w:rPr>
              <w:t xml:space="preserve">IDRS (índice de desempenho de resfriamento Sazonal) de no mínimo </w:t>
            </w:r>
            <w:r>
              <w:rPr>
                <w:rFonts w:ascii="Times New Roman" w:hAnsi="Times New Roman" w:cs="Times New Roman"/>
                <w:bCs/>
                <w:sz w:val="20"/>
                <w:szCs w:val="20"/>
                <w:lang w:val="pt-BR"/>
              </w:rPr>
              <w:t>7.02</w:t>
            </w:r>
            <w:r w:rsidRPr="008E78B9">
              <w:rPr>
                <w:rFonts w:ascii="Times New Roman" w:hAnsi="Times New Roman" w:cs="Times New Roman"/>
                <w:bCs/>
                <w:sz w:val="20"/>
                <w:szCs w:val="20"/>
                <w:lang w:val="pt-BR"/>
              </w:rPr>
              <w:t>;</w:t>
            </w:r>
          </w:p>
          <w:p w14:paraId="6D164173" w14:textId="234EBE84" w:rsidR="00E55EFB" w:rsidRPr="008E78B9" w:rsidRDefault="00E55EFB" w:rsidP="00E55EFB">
            <w:pPr>
              <w:pStyle w:val="PargrafodaLista"/>
              <w:widowControl/>
              <w:numPr>
                <w:ilvl w:val="0"/>
                <w:numId w:val="8"/>
              </w:numPr>
              <w:autoSpaceDE/>
              <w:autoSpaceDN/>
              <w:spacing w:line="276" w:lineRule="auto"/>
              <w:ind w:left="1440"/>
              <w:contextualSpacing/>
              <w:rPr>
                <w:rFonts w:ascii="Times New Roman" w:hAnsi="Times New Roman" w:cs="Times New Roman"/>
                <w:bCs/>
                <w:sz w:val="20"/>
                <w:szCs w:val="20"/>
                <w:lang w:val="pt-BR"/>
              </w:rPr>
            </w:pPr>
            <w:r w:rsidRPr="008E78B9">
              <w:rPr>
                <w:rFonts w:ascii="Times New Roman" w:hAnsi="Times New Roman" w:cs="Times New Roman"/>
                <w:bCs/>
                <w:sz w:val="20"/>
                <w:szCs w:val="20"/>
                <w:lang w:val="pt-BR"/>
              </w:rPr>
              <w:t xml:space="preserve">Consumo máx. de </w:t>
            </w:r>
            <w:r>
              <w:rPr>
                <w:rFonts w:ascii="Times New Roman" w:hAnsi="Times New Roman" w:cs="Times New Roman"/>
                <w:bCs/>
                <w:sz w:val="20"/>
                <w:szCs w:val="20"/>
                <w:lang w:val="pt-BR"/>
              </w:rPr>
              <w:t>1.257</w:t>
            </w:r>
            <w:r w:rsidRPr="008E78B9">
              <w:rPr>
                <w:rFonts w:ascii="Times New Roman" w:hAnsi="Times New Roman" w:cs="Times New Roman"/>
                <w:bCs/>
                <w:sz w:val="20"/>
                <w:szCs w:val="20"/>
                <w:lang w:val="pt-BR"/>
              </w:rPr>
              <w:t>kwh/a;</w:t>
            </w:r>
          </w:p>
          <w:p w14:paraId="06FD0D1E" w14:textId="09D9D7EF" w:rsidR="00E55EFB" w:rsidRPr="008E78B9" w:rsidRDefault="00E55EFB" w:rsidP="00E55EFB">
            <w:pPr>
              <w:spacing w:line="276" w:lineRule="auto"/>
              <w:jc w:val="both"/>
              <w:rPr>
                <w:rFonts w:ascii="Times New Roman" w:hAnsi="Times New Roman" w:cs="Times New Roman"/>
                <w:b/>
                <w:sz w:val="20"/>
                <w:szCs w:val="20"/>
              </w:rPr>
            </w:pPr>
            <w:r w:rsidRPr="008E78B9">
              <w:rPr>
                <w:rFonts w:ascii="Times New Roman" w:hAnsi="Times New Roman" w:cs="Times New Roman"/>
                <w:bCs/>
                <w:sz w:val="20"/>
                <w:szCs w:val="20"/>
                <w:lang w:val="pt-BR"/>
              </w:rPr>
              <w:t>Marca/modelo de referência:  ELGIN, AIRSTAGE similar ou superior.</w:t>
            </w:r>
          </w:p>
        </w:tc>
        <w:tc>
          <w:tcPr>
            <w:tcW w:w="2410" w:type="dxa"/>
            <w:vAlign w:val="center"/>
          </w:tcPr>
          <w:p w14:paraId="34ECDE6A" w14:textId="56208317" w:rsidR="00E55EFB" w:rsidRPr="008E78B9" w:rsidRDefault="00E55EFB" w:rsidP="00E55EFB">
            <w:pPr>
              <w:spacing w:line="276" w:lineRule="auto"/>
              <w:jc w:val="both"/>
              <w:rPr>
                <w:rFonts w:ascii="Times New Roman" w:hAnsi="Times New Roman" w:cs="Times New Roman"/>
                <w:noProof/>
                <w:sz w:val="20"/>
                <w:szCs w:val="20"/>
              </w:rPr>
            </w:pPr>
            <w:r w:rsidRPr="008E78B9">
              <w:rPr>
                <w:rFonts w:ascii="Times New Roman" w:hAnsi="Times New Roman" w:cs="Times New Roman"/>
                <w:noProof/>
                <w:sz w:val="20"/>
                <w:szCs w:val="20"/>
              </w:rPr>
              <w:lastRenderedPageBreak/>
              <w:drawing>
                <wp:inline distT="0" distB="0" distL="0" distR="0" wp14:anchorId="3851E43F" wp14:editId="38AE0507">
                  <wp:extent cx="1501050" cy="1371598"/>
                  <wp:effectExtent l="0" t="0" r="0" b="0"/>
                  <wp:docPr id="1574712785"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5729593" name=""/>
                          <pic:cNvPicPr/>
                        </pic:nvPicPr>
                        <pic:blipFill>
                          <a:blip r:embed="rId16"/>
                          <a:stretch>
                            <a:fillRect/>
                          </a:stretch>
                        </pic:blipFill>
                        <pic:spPr>
                          <a:xfrm>
                            <a:off x="0" y="0"/>
                            <a:ext cx="1517881" cy="1386977"/>
                          </a:xfrm>
                          <a:prstGeom prst="rect">
                            <a:avLst/>
                          </a:prstGeom>
                        </pic:spPr>
                      </pic:pic>
                    </a:graphicData>
                  </a:graphic>
                </wp:inline>
              </w:drawing>
            </w:r>
          </w:p>
        </w:tc>
        <w:tc>
          <w:tcPr>
            <w:tcW w:w="992" w:type="dxa"/>
            <w:vAlign w:val="center"/>
          </w:tcPr>
          <w:p w14:paraId="7E1D49EB" w14:textId="1A6B0DEE" w:rsidR="00E55EFB" w:rsidRDefault="00E55EFB" w:rsidP="00E55EFB">
            <w:pPr>
              <w:spacing w:line="276" w:lineRule="auto"/>
              <w:jc w:val="both"/>
              <w:rPr>
                <w:rFonts w:ascii="Times New Roman" w:hAnsi="Times New Roman" w:cs="Times New Roman"/>
                <w:b/>
                <w:sz w:val="20"/>
                <w:szCs w:val="20"/>
              </w:rPr>
            </w:pPr>
            <w:r>
              <w:rPr>
                <w:rFonts w:ascii="Times New Roman" w:hAnsi="Times New Roman" w:cs="Times New Roman"/>
                <w:b/>
                <w:sz w:val="20"/>
                <w:szCs w:val="20"/>
              </w:rPr>
              <w:t>01</w:t>
            </w:r>
          </w:p>
        </w:tc>
        <w:tc>
          <w:tcPr>
            <w:tcW w:w="709" w:type="dxa"/>
            <w:vAlign w:val="center"/>
          </w:tcPr>
          <w:p w14:paraId="44A9AC2A" w14:textId="25F679B4" w:rsidR="00E55EFB" w:rsidRPr="008E78B9" w:rsidRDefault="00E55EFB" w:rsidP="00E55EFB">
            <w:pPr>
              <w:spacing w:line="276" w:lineRule="auto"/>
              <w:jc w:val="both"/>
              <w:rPr>
                <w:rFonts w:ascii="Times New Roman" w:hAnsi="Times New Roman" w:cs="Times New Roman"/>
                <w:b/>
                <w:sz w:val="20"/>
                <w:szCs w:val="20"/>
              </w:rPr>
            </w:pPr>
            <w:r>
              <w:rPr>
                <w:rFonts w:ascii="Times New Roman" w:hAnsi="Times New Roman" w:cs="Times New Roman"/>
                <w:b/>
                <w:sz w:val="20"/>
                <w:szCs w:val="20"/>
              </w:rPr>
              <w:t>UND</w:t>
            </w:r>
          </w:p>
        </w:tc>
        <w:tc>
          <w:tcPr>
            <w:tcW w:w="1701" w:type="dxa"/>
            <w:vAlign w:val="center"/>
          </w:tcPr>
          <w:p w14:paraId="3C3EA166" w14:textId="60702D7F" w:rsidR="00E55EFB" w:rsidRPr="008E78B9" w:rsidRDefault="00E55EFB" w:rsidP="00E55EFB">
            <w:pPr>
              <w:spacing w:line="276" w:lineRule="auto"/>
              <w:jc w:val="both"/>
              <w:rPr>
                <w:rFonts w:ascii="Times New Roman" w:hAnsi="Times New Roman" w:cs="Times New Roman"/>
                <w:b/>
                <w:sz w:val="20"/>
                <w:szCs w:val="20"/>
              </w:rPr>
            </w:pPr>
            <w:r>
              <w:rPr>
                <w:rFonts w:ascii="Times New Roman" w:hAnsi="Times New Roman" w:cs="Times New Roman"/>
                <w:b/>
                <w:sz w:val="20"/>
                <w:szCs w:val="20"/>
              </w:rPr>
              <w:t>R$ 6.765,62</w:t>
            </w:r>
          </w:p>
        </w:tc>
      </w:tr>
      <w:tr w:rsidR="00E55EFB" w:rsidRPr="008E78B9" w14:paraId="7F37B16D" w14:textId="7CFC431E" w:rsidTr="00AB4335">
        <w:tc>
          <w:tcPr>
            <w:tcW w:w="8222" w:type="dxa"/>
            <w:gridSpan w:val="5"/>
            <w:vAlign w:val="center"/>
          </w:tcPr>
          <w:p w14:paraId="19EB9ECC" w14:textId="7E036FB6" w:rsidR="00E55EFB" w:rsidRPr="008E78B9" w:rsidRDefault="00E55EFB" w:rsidP="00E55EFB">
            <w:pPr>
              <w:spacing w:line="276" w:lineRule="auto"/>
              <w:jc w:val="both"/>
              <w:rPr>
                <w:rFonts w:ascii="Times New Roman" w:hAnsi="Times New Roman" w:cs="Times New Roman"/>
                <w:b/>
                <w:sz w:val="20"/>
                <w:szCs w:val="20"/>
                <w:lang w:val="pt-BR"/>
              </w:rPr>
            </w:pPr>
            <w:r w:rsidRPr="008E78B9">
              <w:rPr>
                <w:rFonts w:ascii="Times New Roman" w:hAnsi="Times New Roman" w:cs="Times New Roman"/>
                <w:b/>
                <w:sz w:val="20"/>
                <w:szCs w:val="20"/>
                <w:lang w:val="pt-BR"/>
              </w:rPr>
              <w:t>VALOR TOTAL DO LOTE 02 EM R$</w:t>
            </w:r>
          </w:p>
        </w:tc>
        <w:tc>
          <w:tcPr>
            <w:tcW w:w="1701" w:type="dxa"/>
          </w:tcPr>
          <w:p w14:paraId="52E5F44E" w14:textId="05E282BB" w:rsidR="00E55EFB" w:rsidRPr="008E78B9" w:rsidRDefault="00E55EFB" w:rsidP="00E55EFB">
            <w:pPr>
              <w:spacing w:line="276" w:lineRule="auto"/>
              <w:jc w:val="both"/>
              <w:rPr>
                <w:rFonts w:ascii="Times New Roman" w:hAnsi="Times New Roman" w:cs="Times New Roman"/>
                <w:b/>
                <w:sz w:val="20"/>
                <w:szCs w:val="20"/>
                <w:lang w:val="pt-BR"/>
              </w:rPr>
            </w:pPr>
            <w:r w:rsidRPr="008E78B9">
              <w:rPr>
                <w:rFonts w:ascii="Times New Roman" w:hAnsi="Times New Roman" w:cs="Times New Roman"/>
                <w:b/>
                <w:sz w:val="20"/>
                <w:szCs w:val="20"/>
                <w:lang w:val="pt-BR"/>
              </w:rPr>
              <w:t>R$</w:t>
            </w:r>
            <w:r>
              <w:rPr>
                <w:rFonts w:ascii="Times New Roman" w:hAnsi="Times New Roman" w:cs="Times New Roman"/>
                <w:b/>
                <w:sz w:val="20"/>
                <w:szCs w:val="20"/>
                <w:lang w:val="pt-BR"/>
              </w:rPr>
              <w:t xml:space="preserve"> 8.980,15</w:t>
            </w:r>
          </w:p>
        </w:tc>
      </w:tr>
    </w:tbl>
    <w:p w14:paraId="3B9AB5C8" w14:textId="77777777" w:rsidR="00F3077F" w:rsidRPr="008E78B9" w:rsidRDefault="00F3077F" w:rsidP="00933A7C">
      <w:pPr>
        <w:spacing w:line="276" w:lineRule="auto"/>
        <w:jc w:val="both"/>
        <w:rPr>
          <w:rFonts w:ascii="Times New Roman" w:hAnsi="Times New Roman" w:cs="Times New Roman"/>
          <w:sz w:val="20"/>
          <w:szCs w:val="20"/>
        </w:rPr>
      </w:pPr>
    </w:p>
    <w:p w14:paraId="3438B5EB" w14:textId="67A3BAA4" w:rsidR="00577F02" w:rsidRPr="008E78B9" w:rsidRDefault="00577F02" w:rsidP="00933A7C">
      <w:pPr>
        <w:spacing w:line="276" w:lineRule="auto"/>
        <w:jc w:val="both"/>
        <w:rPr>
          <w:rFonts w:ascii="Times New Roman" w:hAnsi="Times New Roman" w:cs="Times New Roman"/>
          <w:sz w:val="20"/>
          <w:szCs w:val="20"/>
        </w:rPr>
      </w:pPr>
      <w:bookmarkStart w:id="6" w:name="_Hlk173400935"/>
      <w:r w:rsidRPr="008E78B9">
        <w:rPr>
          <w:rFonts w:ascii="Times New Roman" w:hAnsi="Times New Roman" w:cs="Times New Roman"/>
          <w:b/>
          <w:sz w:val="20"/>
          <w:szCs w:val="20"/>
        </w:rPr>
        <w:t xml:space="preserve">LOTE 03 - </w:t>
      </w:r>
      <w:r w:rsidR="00E55EFB" w:rsidRPr="00E55EFB">
        <w:rPr>
          <w:rFonts w:ascii="Times New Roman" w:hAnsi="Times New Roman" w:cs="Times New Roman"/>
          <w:b/>
          <w:sz w:val="20"/>
          <w:szCs w:val="20"/>
        </w:rPr>
        <w:t>UMIDIFICADOR DE AR ULTRASSONICO</w:t>
      </w:r>
    </w:p>
    <w:tbl>
      <w:tblPr>
        <w:tblStyle w:val="Tabelacomgrade"/>
        <w:tblW w:w="10031"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959"/>
        <w:gridCol w:w="3260"/>
        <w:gridCol w:w="2410"/>
        <w:gridCol w:w="992"/>
        <w:gridCol w:w="709"/>
        <w:gridCol w:w="1701"/>
      </w:tblGrid>
      <w:tr w:rsidR="001B0F50" w:rsidRPr="008E78B9" w14:paraId="5755089B" w14:textId="554EF5C8" w:rsidTr="001B0F50">
        <w:tc>
          <w:tcPr>
            <w:tcW w:w="959" w:type="dxa"/>
            <w:tcBorders>
              <w:top w:val="single" w:sz="8" w:space="0" w:color="auto"/>
              <w:left w:val="single" w:sz="8" w:space="0" w:color="auto"/>
              <w:bottom w:val="single" w:sz="8" w:space="0" w:color="auto"/>
              <w:right w:val="single" w:sz="8" w:space="0" w:color="auto"/>
            </w:tcBorders>
            <w:vAlign w:val="center"/>
          </w:tcPr>
          <w:bookmarkEnd w:id="6"/>
          <w:p w14:paraId="7EA7BFA0" w14:textId="77777777" w:rsidR="001B0F50" w:rsidRPr="008E78B9" w:rsidRDefault="001B0F50" w:rsidP="001B0F50">
            <w:pPr>
              <w:spacing w:line="276" w:lineRule="auto"/>
              <w:jc w:val="both"/>
              <w:rPr>
                <w:rFonts w:ascii="Times New Roman" w:hAnsi="Times New Roman" w:cs="Times New Roman"/>
                <w:b/>
                <w:bCs/>
                <w:sz w:val="20"/>
                <w:szCs w:val="20"/>
                <w:lang w:val="pt-BR"/>
              </w:rPr>
            </w:pPr>
            <w:r w:rsidRPr="008E78B9">
              <w:rPr>
                <w:rFonts w:ascii="Times New Roman" w:hAnsi="Times New Roman" w:cs="Times New Roman"/>
                <w:b/>
                <w:sz w:val="20"/>
                <w:szCs w:val="20"/>
                <w:lang w:val="pt-BR"/>
              </w:rPr>
              <w:t>ITEM</w:t>
            </w:r>
          </w:p>
        </w:tc>
        <w:tc>
          <w:tcPr>
            <w:tcW w:w="3260" w:type="dxa"/>
            <w:tcBorders>
              <w:top w:val="single" w:sz="8" w:space="0" w:color="auto"/>
              <w:left w:val="nil"/>
              <w:bottom w:val="single" w:sz="8" w:space="0" w:color="auto"/>
              <w:right w:val="single" w:sz="8" w:space="0" w:color="auto"/>
            </w:tcBorders>
            <w:vAlign w:val="center"/>
          </w:tcPr>
          <w:p w14:paraId="046F535E" w14:textId="77777777" w:rsidR="001B0F50" w:rsidRPr="008E78B9" w:rsidRDefault="001B0F50" w:rsidP="001B0F50">
            <w:pPr>
              <w:spacing w:line="276" w:lineRule="auto"/>
              <w:jc w:val="both"/>
              <w:rPr>
                <w:rFonts w:ascii="Times New Roman" w:hAnsi="Times New Roman" w:cs="Times New Roman"/>
                <w:b/>
                <w:bCs/>
                <w:sz w:val="20"/>
                <w:szCs w:val="20"/>
                <w:lang w:val="pt-BR"/>
              </w:rPr>
            </w:pPr>
            <w:r w:rsidRPr="008E78B9">
              <w:rPr>
                <w:rFonts w:ascii="Times New Roman" w:hAnsi="Times New Roman" w:cs="Times New Roman"/>
                <w:b/>
                <w:sz w:val="20"/>
                <w:szCs w:val="20"/>
                <w:lang w:val="pt-BR"/>
              </w:rPr>
              <w:t>ESPECIFICAÇÕES DO OBJETO</w:t>
            </w:r>
          </w:p>
        </w:tc>
        <w:tc>
          <w:tcPr>
            <w:tcW w:w="2410" w:type="dxa"/>
            <w:tcBorders>
              <w:top w:val="single" w:sz="8" w:space="0" w:color="auto"/>
              <w:left w:val="nil"/>
              <w:bottom w:val="single" w:sz="8" w:space="0" w:color="auto"/>
              <w:right w:val="single" w:sz="8" w:space="0" w:color="auto"/>
            </w:tcBorders>
            <w:vAlign w:val="center"/>
          </w:tcPr>
          <w:p w14:paraId="3DDDE28A" w14:textId="77777777" w:rsidR="001B0F50" w:rsidRPr="008E78B9" w:rsidRDefault="001B0F50" w:rsidP="001B0F50">
            <w:pPr>
              <w:spacing w:line="276" w:lineRule="auto"/>
              <w:jc w:val="both"/>
              <w:rPr>
                <w:rFonts w:ascii="Times New Roman" w:hAnsi="Times New Roman" w:cs="Times New Roman"/>
                <w:sz w:val="20"/>
                <w:szCs w:val="20"/>
                <w:lang w:val="pt-BR"/>
              </w:rPr>
            </w:pPr>
            <w:r w:rsidRPr="008E78B9">
              <w:rPr>
                <w:rFonts w:ascii="Times New Roman" w:hAnsi="Times New Roman" w:cs="Times New Roman"/>
                <w:b/>
                <w:sz w:val="20"/>
                <w:szCs w:val="20"/>
                <w:lang w:val="pt-BR"/>
              </w:rPr>
              <w:t>FOTO ILUST.</w:t>
            </w:r>
          </w:p>
        </w:tc>
        <w:tc>
          <w:tcPr>
            <w:tcW w:w="992" w:type="dxa"/>
            <w:tcBorders>
              <w:top w:val="single" w:sz="8" w:space="0" w:color="auto"/>
              <w:left w:val="nil"/>
              <w:bottom w:val="single" w:sz="8" w:space="0" w:color="auto"/>
              <w:right w:val="single" w:sz="8" w:space="0" w:color="auto"/>
            </w:tcBorders>
            <w:vAlign w:val="center"/>
          </w:tcPr>
          <w:p w14:paraId="0448941D" w14:textId="77777777" w:rsidR="001B0F50" w:rsidRPr="008E78B9" w:rsidRDefault="001B0F50" w:rsidP="001B0F50">
            <w:pPr>
              <w:spacing w:line="276" w:lineRule="auto"/>
              <w:jc w:val="both"/>
              <w:rPr>
                <w:rFonts w:ascii="Times New Roman" w:hAnsi="Times New Roman" w:cs="Times New Roman"/>
                <w:b/>
                <w:bCs/>
                <w:sz w:val="20"/>
                <w:szCs w:val="20"/>
                <w:lang w:val="pt-BR"/>
              </w:rPr>
            </w:pPr>
            <w:r w:rsidRPr="008E78B9">
              <w:rPr>
                <w:rFonts w:ascii="Times New Roman" w:hAnsi="Times New Roman" w:cs="Times New Roman"/>
                <w:b/>
                <w:sz w:val="20"/>
                <w:szCs w:val="20"/>
                <w:lang w:val="pt-BR"/>
              </w:rPr>
              <w:t>QUANT</w:t>
            </w:r>
          </w:p>
        </w:tc>
        <w:tc>
          <w:tcPr>
            <w:tcW w:w="709" w:type="dxa"/>
            <w:tcBorders>
              <w:top w:val="single" w:sz="8" w:space="0" w:color="auto"/>
              <w:left w:val="nil"/>
              <w:bottom w:val="single" w:sz="8" w:space="0" w:color="auto"/>
              <w:right w:val="single" w:sz="8" w:space="0" w:color="auto"/>
            </w:tcBorders>
            <w:vAlign w:val="center"/>
          </w:tcPr>
          <w:p w14:paraId="6F66D70D" w14:textId="77777777" w:rsidR="001B0F50" w:rsidRPr="008E78B9" w:rsidRDefault="001B0F50" w:rsidP="001B0F50">
            <w:pPr>
              <w:spacing w:line="276" w:lineRule="auto"/>
              <w:jc w:val="both"/>
              <w:rPr>
                <w:rFonts w:ascii="Times New Roman" w:hAnsi="Times New Roman" w:cs="Times New Roman"/>
                <w:b/>
                <w:bCs/>
                <w:sz w:val="20"/>
                <w:szCs w:val="20"/>
                <w:lang w:val="pt-BR"/>
              </w:rPr>
            </w:pPr>
            <w:r w:rsidRPr="008E78B9">
              <w:rPr>
                <w:rFonts w:ascii="Times New Roman" w:hAnsi="Times New Roman" w:cs="Times New Roman"/>
                <w:b/>
                <w:sz w:val="20"/>
                <w:szCs w:val="20"/>
                <w:lang w:val="pt-BR"/>
              </w:rPr>
              <w:t>UND</w:t>
            </w:r>
          </w:p>
        </w:tc>
        <w:tc>
          <w:tcPr>
            <w:tcW w:w="1701" w:type="dxa"/>
            <w:tcBorders>
              <w:top w:val="single" w:sz="8" w:space="0" w:color="auto"/>
              <w:left w:val="nil"/>
              <w:bottom w:val="single" w:sz="8" w:space="0" w:color="auto"/>
              <w:right w:val="single" w:sz="8" w:space="0" w:color="auto"/>
            </w:tcBorders>
          </w:tcPr>
          <w:p w14:paraId="5137D212" w14:textId="2483D32E" w:rsidR="001B0F50" w:rsidRPr="008E78B9" w:rsidRDefault="001B0F50" w:rsidP="001B0F50">
            <w:pPr>
              <w:spacing w:line="276" w:lineRule="auto"/>
              <w:jc w:val="both"/>
              <w:rPr>
                <w:rFonts w:ascii="Times New Roman" w:hAnsi="Times New Roman" w:cs="Times New Roman"/>
                <w:b/>
                <w:sz w:val="20"/>
                <w:szCs w:val="20"/>
                <w:lang w:val="pt-BR"/>
              </w:rPr>
            </w:pPr>
            <w:r w:rsidRPr="008E78B9">
              <w:rPr>
                <w:rFonts w:ascii="Times New Roman" w:hAnsi="Times New Roman" w:cs="Times New Roman"/>
                <w:b/>
                <w:sz w:val="20"/>
                <w:szCs w:val="20"/>
                <w:lang w:val="pt-BR"/>
              </w:rPr>
              <w:t>VALOR EM R$</w:t>
            </w:r>
          </w:p>
        </w:tc>
      </w:tr>
      <w:tr w:rsidR="001B0F50" w:rsidRPr="008E78B9" w14:paraId="1C2BBDD2" w14:textId="6582E344" w:rsidTr="001B0F50">
        <w:tc>
          <w:tcPr>
            <w:tcW w:w="959" w:type="dxa"/>
            <w:tcBorders>
              <w:top w:val="single" w:sz="8" w:space="0" w:color="auto"/>
              <w:left w:val="single" w:sz="8" w:space="0" w:color="auto"/>
              <w:bottom w:val="single" w:sz="8" w:space="0" w:color="auto"/>
              <w:right w:val="single" w:sz="8" w:space="0" w:color="auto"/>
            </w:tcBorders>
            <w:vAlign w:val="center"/>
            <w:hideMark/>
          </w:tcPr>
          <w:p w14:paraId="7437F7F3" w14:textId="77777777" w:rsidR="001B0F50" w:rsidRPr="008E78B9" w:rsidRDefault="001B0F50" w:rsidP="001B0F50">
            <w:pPr>
              <w:spacing w:line="276" w:lineRule="auto"/>
              <w:jc w:val="both"/>
              <w:rPr>
                <w:rFonts w:ascii="Times New Roman" w:hAnsi="Times New Roman" w:cs="Times New Roman"/>
                <w:sz w:val="20"/>
                <w:szCs w:val="20"/>
                <w:lang w:val="pt-BR"/>
              </w:rPr>
            </w:pPr>
            <w:r w:rsidRPr="008E78B9">
              <w:rPr>
                <w:rFonts w:ascii="Times New Roman" w:hAnsi="Times New Roman" w:cs="Times New Roman"/>
                <w:b/>
                <w:bCs/>
                <w:sz w:val="20"/>
                <w:szCs w:val="20"/>
                <w:lang w:val="pt-BR"/>
              </w:rPr>
              <w:t>01</w:t>
            </w:r>
          </w:p>
        </w:tc>
        <w:tc>
          <w:tcPr>
            <w:tcW w:w="3260" w:type="dxa"/>
            <w:tcBorders>
              <w:top w:val="single" w:sz="8" w:space="0" w:color="auto"/>
              <w:left w:val="nil"/>
              <w:bottom w:val="single" w:sz="8" w:space="0" w:color="auto"/>
              <w:right w:val="single" w:sz="8" w:space="0" w:color="auto"/>
            </w:tcBorders>
            <w:hideMark/>
          </w:tcPr>
          <w:p w14:paraId="0C255078" w14:textId="0E8CB1E3" w:rsidR="002A4B3E" w:rsidRDefault="002A4B3E" w:rsidP="001B0F50">
            <w:pPr>
              <w:spacing w:line="276" w:lineRule="auto"/>
              <w:jc w:val="both"/>
              <w:rPr>
                <w:rFonts w:ascii="Times New Roman" w:hAnsi="Times New Roman" w:cs="Times New Roman"/>
                <w:b/>
                <w:bCs/>
                <w:sz w:val="20"/>
                <w:szCs w:val="20"/>
                <w:lang w:val="pt-BR"/>
              </w:rPr>
            </w:pPr>
            <w:r w:rsidRPr="00E55EFB">
              <w:rPr>
                <w:rFonts w:ascii="Times New Roman" w:hAnsi="Times New Roman" w:cs="Times New Roman"/>
                <w:b/>
                <w:sz w:val="20"/>
                <w:szCs w:val="20"/>
              </w:rPr>
              <w:t>UMIDIFICADOR DE AR ULTRASSONICO</w:t>
            </w:r>
          </w:p>
          <w:p w14:paraId="5357EB83" w14:textId="0FE55D18" w:rsidR="002A4B3E" w:rsidRDefault="002A4B3E" w:rsidP="001B0F50">
            <w:pPr>
              <w:pStyle w:val="PargrafodaLista"/>
              <w:numPr>
                <w:ilvl w:val="0"/>
                <w:numId w:val="29"/>
              </w:numPr>
              <w:spacing w:line="276" w:lineRule="auto"/>
              <w:rPr>
                <w:rFonts w:ascii="Times New Roman" w:hAnsi="Times New Roman" w:cs="Times New Roman"/>
                <w:b/>
                <w:bCs/>
                <w:sz w:val="20"/>
                <w:szCs w:val="20"/>
                <w:lang w:val="pt-BR"/>
              </w:rPr>
            </w:pPr>
            <w:r w:rsidRPr="002A4B3E">
              <w:rPr>
                <w:rFonts w:ascii="Times New Roman" w:hAnsi="Times New Roman" w:cs="Times New Roman"/>
                <w:b/>
                <w:bCs/>
                <w:sz w:val="20"/>
                <w:szCs w:val="20"/>
                <w:lang w:val="pt-BR"/>
              </w:rPr>
              <w:t xml:space="preserve">CAPACIDADE MÍNIMA DE 4 LTS; </w:t>
            </w:r>
          </w:p>
          <w:p w14:paraId="4E00D2C1" w14:textId="09A32891" w:rsidR="002A4B3E" w:rsidRPr="007D66D2" w:rsidRDefault="002A4B3E" w:rsidP="001B0F50">
            <w:pPr>
              <w:pStyle w:val="PargrafodaLista"/>
              <w:numPr>
                <w:ilvl w:val="0"/>
                <w:numId w:val="29"/>
              </w:numPr>
              <w:spacing w:line="276" w:lineRule="auto"/>
              <w:rPr>
                <w:rFonts w:ascii="Times New Roman" w:hAnsi="Times New Roman" w:cs="Times New Roman"/>
                <w:b/>
                <w:bCs/>
                <w:sz w:val="20"/>
                <w:szCs w:val="20"/>
                <w:lang w:val="pt-BR"/>
              </w:rPr>
            </w:pPr>
            <w:r w:rsidRPr="002A4B3E">
              <w:rPr>
                <w:rFonts w:ascii="Times New Roman" w:hAnsi="Times New Roman" w:cs="Times New Roman"/>
                <w:b/>
                <w:bCs/>
                <w:sz w:val="20"/>
                <w:szCs w:val="20"/>
                <w:lang w:val="pt-BR"/>
              </w:rPr>
              <w:t>CONTROLE DE NÉVOA.</w:t>
            </w:r>
            <w:r w:rsidR="001B0F50" w:rsidRPr="002A4B3E">
              <w:rPr>
                <w:rFonts w:ascii="Times New Roman" w:hAnsi="Times New Roman" w:cs="Times New Roman"/>
                <w:sz w:val="20"/>
                <w:szCs w:val="20"/>
                <w:lang w:val="pt-BR"/>
              </w:rPr>
              <w:t> </w:t>
            </w:r>
          </w:p>
          <w:p w14:paraId="3A1DF6E7" w14:textId="3595EB9C" w:rsidR="007D66D2" w:rsidRPr="007D66D2" w:rsidRDefault="007D66D2" w:rsidP="007D66D2">
            <w:pPr>
              <w:pStyle w:val="PargrafodaLista"/>
              <w:numPr>
                <w:ilvl w:val="0"/>
                <w:numId w:val="29"/>
              </w:numPr>
              <w:spacing w:line="276" w:lineRule="auto"/>
              <w:rPr>
                <w:rFonts w:ascii="Times New Roman" w:hAnsi="Times New Roman" w:cs="Times New Roman"/>
                <w:b/>
                <w:bCs/>
                <w:sz w:val="20"/>
                <w:szCs w:val="20"/>
                <w:lang w:val="pt-BR"/>
              </w:rPr>
            </w:pPr>
            <w:r w:rsidRPr="007D66D2">
              <w:rPr>
                <w:rFonts w:ascii="Times New Roman" w:hAnsi="Times New Roman" w:cs="Times New Roman"/>
                <w:b/>
                <w:bCs/>
                <w:sz w:val="20"/>
                <w:szCs w:val="20"/>
                <w:lang w:val="pt-BR"/>
              </w:rPr>
              <w:t>DESIGN HARMÔNICO</w:t>
            </w:r>
          </w:p>
          <w:p w14:paraId="34CF0F5D" w14:textId="77777777" w:rsidR="002A4B3E" w:rsidRDefault="002A4B3E" w:rsidP="001B0F50">
            <w:pPr>
              <w:spacing w:line="276" w:lineRule="auto"/>
              <w:jc w:val="both"/>
              <w:rPr>
                <w:rFonts w:ascii="Times New Roman" w:hAnsi="Times New Roman" w:cs="Times New Roman"/>
                <w:sz w:val="20"/>
                <w:szCs w:val="20"/>
                <w:lang w:val="pt-BR"/>
              </w:rPr>
            </w:pPr>
          </w:p>
          <w:p w14:paraId="0FFBE987" w14:textId="77777777" w:rsidR="002A4B3E" w:rsidRDefault="001B0F50" w:rsidP="001B0F50">
            <w:pPr>
              <w:spacing w:line="276" w:lineRule="auto"/>
              <w:jc w:val="both"/>
              <w:rPr>
                <w:rFonts w:ascii="Times New Roman" w:hAnsi="Times New Roman" w:cs="Times New Roman"/>
                <w:sz w:val="20"/>
                <w:szCs w:val="20"/>
                <w:lang w:val="pt-BR"/>
              </w:rPr>
            </w:pPr>
            <w:r w:rsidRPr="008E78B9">
              <w:rPr>
                <w:rFonts w:ascii="Times New Roman" w:hAnsi="Times New Roman" w:cs="Times New Roman"/>
                <w:sz w:val="20"/>
                <w:szCs w:val="20"/>
                <w:lang w:val="pt-BR"/>
              </w:rPr>
              <w:t xml:space="preserve">Marca/modelo de referência: </w:t>
            </w:r>
            <w:r w:rsidR="002A4B3E">
              <w:rPr>
                <w:rFonts w:ascii="Times New Roman" w:hAnsi="Times New Roman" w:cs="Times New Roman"/>
                <w:sz w:val="20"/>
                <w:szCs w:val="20"/>
                <w:lang w:val="pt-BR"/>
              </w:rPr>
              <w:t>WAP</w:t>
            </w:r>
            <w:r w:rsidRPr="008E78B9">
              <w:rPr>
                <w:rFonts w:ascii="Times New Roman" w:hAnsi="Times New Roman" w:cs="Times New Roman"/>
                <w:sz w:val="20"/>
                <w:szCs w:val="20"/>
                <w:lang w:val="pt-BR"/>
              </w:rPr>
              <w:t xml:space="preserve"> similar ou superio</w:t>
            </w:r>
            <w:r w:rsidR="002A4B3E">
              <w:rPr>
                <w:rFonts w:ascii="Times New Roman" w:hAnsi="Times New Roman" w:cs="Times New Roman"/>
                <w:sz w:val="20"/>
                <w:szCs w:val="20"/>
                <w:lang w:val="pt-BR"/>
              </w:rPr>
              <w:t>r</w:t>
            </w:r>
            <w:r w:rsidRPr="008E78B9">
              <w:rPr>
                <w:rFonts w:ascii="Times New Roman" w:hAnsi="Times New Roman" w:cs="Times New Roman"/>
                <w:sz w:val="20"/>
                <w:szCs w:val="20"/>
                <w:lang w:val="pt-BR"/>
              </w:rPr>
              <w:t>. </w:t>
            </w:r>
          </w:p>
          <w:p w14:paraId="115FD22C" w14:textId="6C6C40B9" w:rsidR="001B0F50" w:rsidRPr="008E78B9" w:rsidRDefault="002A4B3E" w:rsidP="001B0F50">
            <w:pPr>
              <w:spacing w:line="276" w:lineRule="auto"/>
              <w:jc w:val="both"/>
              <w:rPr>
                <w:rFonts w:ascii="Times New Roman" w:hAnsi="Times New Roman" w:cs="Times New Roman"/>
                <w:sz w:val="20"/>
                <w:szCs w:val="20"/>
                <w:lang w:val="pt-BR"/>
              </w:rPr>
            </w:pPr>
            <w:r>
              <w:rPr>
                <w:rFonts w:ascii="Times New Roman" w:hAnsi="Times New Roman" w:cs="Times New Roman"/>
                <w:sz w:val="20"/>
                <w:szCs w:val="20"/>
                <w:lang w:val="pt-BR"/>
              </w:rPr>
              <w:t>GARANTIA MÍNIMA DE 01 ANO.</w:t>
            </w:r>
          </w:p>
        </w:tc>
        <w:tc>
          <w:tcPr>
            <w:tcW w:w="2410" w:type="dxa"/>
            <w:tcBorders>
              <w:top w:val="single" w:sz="8" w:space="0" w:color="auto"/>
              <w:left w:val="nil"/>
              <w:bottom w:val="single" w:sz="8" w:space="0" w:color="auto"/>
              <w:right w:val="single" w:sz="8" w:space="0" w:color="auto"/>
            </w:tcBorders>
            <w:vAlign w:val="center"/>
            <w:hideMark/>
          </w:tcPr>
          <w:p w14:paraId="240E9DEE" w14:textId="3395C368" w:rsidR="001B0F50" w:rsidRPr="008E78B9" w:rsidRDefault="002A4B3E" w:rsidP="001B0F50">
            <w:pPr>
              <w:spacing w:line="276" w:lineRule="auto"/>
              <w:jc w:val="both"/>
              <w:rPr>
                <w:rFonts w:ascii="Times New Roman" w:hAnsi="Times New Roman" w:cs="Times New Roman"/>
                <w:sz w:val="20"/>
                <w:szCs w:val="20"/>
                <w:lang w:val="pt-BR"/>
              </w:rPr>
            </w:pPr>
            <w:r>
              <w:rPr>
                <w:noProof/>
              </w:rPr>
              <w:drawing>
                <wp:inline distT="0" distB="0" distL="0" distR="0" wp14:anchorId="137638E9" wp14:editId="39720B1A">
                  <wp:extent cx="1393190" cy="1654810"/>
                  <wp:effectExtent l="0" t="0" r="0" b="2540"/>
                  <wp:docPr id="96126381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1263812" name=""/>
                          <pic:cNvPicPr/>
                        </pic:nvPicPr>
                        <pic:blipFill>
                          <a:blip r:embed="rId17"/>
                          <a:stretch>
                            <a:fillRect/>
                          </a:stretch>
                        </pic:blipFill>
                        <pic:spPr>
                          <a:xfrm>
                            <a:off x="0" y="0"/>
                            <a:ext cx="1393190" cy="1654810"/>
                          </a:xfrm>
                          <a:prstGeom prst="rect">
                            <a:avLst/>
                          </a:prstGeom>
                        </pic:spPr>
                      </pic:pic>
                    </a:graphicData>
                  </a:graphic>
                </wp:inline>
              </w:drawing>
            </w:r>
          </w:p>
        </w:tc>
        <w:tc>
          <w:tcPr>
            <w:tcW w:w="992" w:type="dxa"/>
            <w:tcBorders>
              <w:top w:val="single" w:sz="8" w:space="0" w:color="auto"/>
              <w:left w:val="nil"/>
              <w:bottom w:val="single" w:sz="8" w:space="0" w:color="auto"/>
              <w:right w:val="single" w:sz="8" w:space="0" w:color="auto"/>
            </w:tcBorders>
            <w:vAlign w:val="center"/>
            <w:hideMark/>
          </w:tcPr>
          <w:p w14:paraId="5FCD72EC" w14:textId="4B265B78" w:rsidR="001B0F50" w:rsidRPr="008E78B9" w:rsidRDefault="002A4B3E" w:rsidP="001B0F50">
            <w:pPr>
              <w:spacing w:line="276" w:lineRule="auto"/>
              <w:jc w:val="both"/>
              <w:rPr>
                <w:rFonts w:ascii="Times New Roman" w:hAnsi="Times New Roman" w:cs="Times New Roman"/>
                <w:sz w:val="20"/>
                <w:szCs w:val="20"/>
                <w:lang w:val="pt-BR"/>
              </w:rPr>
            </w:pPr>
            <w:r>
              <w:rPr>
                <w:rFonts w:ascii="Times New Roman" w:hAnsi="Times New Roman" w:cs="Times New Roman"/>
                <w:b/>
                <w:bCs/>
                <w:sz w:val="20"/>
                <w:szCs w:val="20"/>
                <w:lang w:val="pt-BR"/>
              </w:rPr>
              <w:t>2</w:t>
            </w:r>
            <w:r w:rsidR="00833E71">
              <w:rPr>
                <w:rFonts w:ascii="Times New Roman" w:hAnsi="Times New Roman" w:cs="Times New Roman"/>
                <w:b/>
                <w:bCs/>
                <w:sz w:val="20"/>
                <w:szCs w:val="20"/>
                <w:lang w:val="pt-BR"/>
              </w:rPr>
              <w:t>5</w:t>
            </w:r>
          </w:p>
        </w:tc>
        <w:tc>
          <w:tcPr>
            <w:tcW w:w="709" w:type="dxa"/>
            <w:tcBorders>
              <w:top w:val="single" w:sz="8" w:space="0" w:color="auto"/>
              <w:left w:val="nil"/>
              <w:bottom w:val="single" w:sz="8" w:space="0" w:color="auto"/>
              <w:right w:val="single" w:sz="8" w:space="0" w:color="auto"/>
            </w:tcBorders>
            <w:vAlign w:val="center"/>
            <w:hideMark/>
          </w:tcPr>
          <w:p w14:paraId="67BEC22A" w14:textId="77777777" w:rsidR="001B0F50" w:rsidRPr="008E78B9" w:rsidRDefault="001B0F50" w:rsidP="001B0F50">
            <w:pPr>
              <w:spacing w:line="276" w:lineRule="auto"/>
              <w:jc w:val="both"/>
              <w:rPr>
                <w:rFonts w:ascii="Times New Roman" w:hAnsi="Times New Roman" w:cs="Times New Roman"/>
                <w:sz w:val="20"/>
                <w:szCs w:val="20"/>
                <w:lang w:val="pt-BR"/>
              </w:rPr>
            </w:pPr>
            <w:r w:rsidRPr="008E78B9">
              <w:rPr>
                <w:rFonts w:ascii="Times New Roman" w:hAnsi="Times New Roman" w:cs="Times New Roman"/>
                <w:b/>
                <w:bCs/>
                <w:sz w:val="20"/>
                <w:szCs w:val="20"/>
                <w:lang w:val="pt-BR"/>
              </w:rPr>
              <w:t>UND</w:t>
            </w:r>
          </w:p>
        </w:tc>
        <w:tc>
          <w:tcPr>
            <w:tcW w:w="1701" w:type="dxa"/>
            <w:tcBorders>
              <w:top w:val="single" w:sz="8" w:space="0" w:color="auto"/>
              <w:left w:val="nil"/>
              <w:bottom w:val="single" w:sz="8" w:space="0" w:color="auto"/>
              <w:right w:val="single" w:sz="8" w:space="0" w:color="auto"/>
            </w:tcBorders>
            <w:vAlign w:val="center"/>
          </w:tcPr>
          <w:p w14:paraId="695582AA" w14:textId="197BCC24" w:rsidR="001B0F50" w:rsidRPr="008E78B9" w:rsidRDefault="001B0F50" w:rsidP="001B0F50">
            <w:pPr>
              <w:spacing w:line="276" w:lineRule="auto"/>
              <w:jc w:val="both"/>
              <w:rPr>
                <w:rFonts w:ascii="Times New Roman" w:hAnsi="Times New Roman" w:cs="Times New Roman"/>
                <w:b/>
                <w:bCs/>
                <w:sz w:val="20"/>
                <w:szCs w:val="20"/>
                <w:lang w:val="pt-BR"/>
              </w:rPr>
            </w:pPr>
            <w:r w:rsidRPr="008E78B9">
              <w:rPr>
                <w:rFonts w:ascii="Times New Roman" w:hAnsi="Times New Roman" w:cs="Times New Roman"/>
                <w:b/>
                <w:sz w:val="20"/>
                <w:szCs w:val="20"/>
                <w:lang w:val="pt-BR"/>
              </w:rPr>
              <w:t xml:space="preserve">R$ </w:t>
            </w:r>
            <w:r w:rsidR="002A4B3E">
              <w:rPr>
                <w:rFonts w:ascii="Times New Roman" w:hAnsi="Times New Roman" w:cs="Times New Roman"/>
                <w:b/>
                <w:sz w:val="20"/>
                <w:szCs w:val="20"/>
                <w:lang w:val="pt-BR"/>
              </w:rPr>
              <w:t>187,67</w:t>
            </w:r>
          </w:p>
        </w:tc>
      </w:tr>
      <w:tr w:rsidR="001B0F50" w:rsidRPr="008E78B9" w14:paraId="2FBCCDBA" w14:textId="77777777" w:rsidTr="00F77F9B">
        <w:tc>
          <w:tcPr>
            <w:tcW w:w="8330" w:type="dxa"/>
            <w:gridSpan w:val="5"/>
            <w:tcBorders>
              <w:top w:val="single" w:sz="8" w:space="0" w:color="auto"/>
              <w:left w:val="single" w:sz="8" w:space="0" w:color="auto"/>
              <w:bottom w:val="single" w:sz="8" w:space="0" w:color="auto"/>
              <w:right w:val="single" w:sz="8" w:space="0" w:color="auto"/>
            </w:tcBorders>
            <w:vAlign w:val="center"/>
          </w:tcPr>
          <w:p w14:paraId="7BA6CBB9" w14:textId="499AE090" w:rsidR="001B0F50" w:rsidRPr="008E78B9" w:rsidRDefault="001B0F50" w:rsidP="001B0F50">
            <w:pPr>
              <w:spacing w:line="276" w:lineRule="auto"/>
              <w:jc w:val="both"/>
              <w:rPr>
                <w:rFonts w:ascii="Times New Roman" w:hAnsi="Times New Roman" w:cs="Times New Roman"/>
                <w:b/>
                <w:bCs/>
                <w:sz w:val="20"/>
                <w:szCs w:val="20"/>
                <w:lang w:val="pt-BR"/>
              </w:rPr>
            </w:pPr>
            <w:r w:rsidRPr="008E78B9">
              <w:rPr>
                <w:rFonts w:ascii="Times New Roman" w:hAnsi="Times New Roman" w:cs="Times New Roman"/>
                <w:b/>
                <w:bCs/>
                <w:sz w:val="20"/>
                <w:szCs w:val="20"/>
                <w:lang w:val="pt-BR"/>
              </w:rPr>
              <w:t>VALOR TOTAL DO ITEM 01</w:t>
            </w:r>
            <w:r w:rsidR="005D4035">
              <w:rPr>
                <w:rFonts w:ascii="Times New Roman" w:hAnsi="Times New Roman" w:cs="Times New Roman"/>
                <w:b/>
                <w:bCs/>
                <w:sz w:val="20"/>
                <w:szCs w:val="20"/>
                <w:lang w:val="pt-BR"/>
              </w:rPr>
              <w:t xml:space="preserve"> DO LOTE 03</w:t>
            </w:r>
          </w:p>
        </w:tc>
        <w:tc>
          <w:tcPr>
            <w:tcW w:w="1701" w:type="dxa"/>
            <w:tcBorders>
              <w:top w:val="single" w:sz="8" w:space="0" w:color="auto"/>
              <w:left w:val="nil"/>
              <w:bottom w:val="single" w:sz="8" w:space="0" w:color="auto"/>
              <w:right w:val="single" w:sz="8" w:space="0" w:color="auto"/>
            </w:tcBorders>
            <w:vAlign w:val="center"/>
          </w:tcPr>
          <w:p w14:paraId="48E26155" w14:textId="7482E5EE" w:rsidR="001B0F50" w:rsidRPr="008E78B9" w:rsidRDefault="001B0F50" w:rsidP="001B0F50">
            <w:pPr>
              <w:spacing w:line="276" w:lineRule="auto"/>
              <w:jc w:val="both"/>
              <w:rPr>
                <w:rFonts w:ascii="Times New Roman" w:hAnsi="Times New Roman" w:cs="Times New Roman"/>
                <w:b/>
                <w:sz w:val="20"/>
                <w:szCs w:val="20"/>
                <w:lang w:val="pt-BR"/>
              </w:rPr>
            </w:pPr>
            <w:r w:rsidRPr="008E78B9">
              <w:rPr>
                <w:rFonts w:ascii="Times New Roman" w:hAnsi="Times New Roman" w:cs="Times New Roman"/>
                <w:b/>
                <w:sz w:val="20"/>
                <w:szCs w:val="20"/>
                <w:lang w:val="pt-BR"/>
              </w:rPr>
              <w:t xml:space="preserve">R$ </w:t>
            </w:r>
            <w:r w:rsidR="001473B2">
              <w:rPr>
                <w:rFonts w:ascii="Times New Roman" w:hAnsi="Times New Roman" w:cs="Times New Roman"/>
                <w:b/>
                <w:sz w:val="20"/>
                <w:szCs w:val="20"/>
                <w:lang w:val="pt-BR"/>
              </w:rPr>
              <w:t>4.691,75</w:t>
            </w:r>
          </w:p>
        </w:tc>
      </w:tr>
      <w:tr w:rsidR="001B0F50" w:rsidRPr="008E78B9" w14:paraId="3C2D32E7" w14:textId="1082A13B" w:rsidTr="001B0F50">
        <w:tc>
          <w:tcPr>
            <w:tcW w:w="959" w:type="dxa"/>
            <w:tcBorders>
              <w:top w:val="single" w:sz="8" w:space="0" w:color="auto"/>
              <w:left w:val="single" w:sz="8" w:space="0" w:color="auto"/>
              <w:bottom w:val="single" w:sz="8" w:space="0" w:color="auto"/>
              <w:right w:val="single" w:sz="8" w:space="0" w:color="auto"/>
            </w:tcBorders>
            <w:vAlign w:val="center"/>
          </w:tcPr>
          <w:p w14:paraId="551DDEBB" w14:textId="77777777" w:rsidR="001B0F50" w:rsidRPr="008E78B9" w:rsidRDefault="001B0F50" w:rsidP="001B0F50">
            <w:pPr>
              <w:spacing w:line="276" w:lineRule="auto"/>
              <w:jc w:val="both"/>
              <w:rPr>
                <w:rFonts w:ascii="Times New Roman" w:hAnsi="Times New Roman" w:cs="Times New Roman"/>
                <w:b/>
                <w:bCs/>
                <w:sz w:val="20"/>
                <w:szCs w:val="20"/>
                <w:lang w:val="pt-BR"/>
              </w:rPr>
            </w:pPr>
            <w:r w:rsidRPr="008E78B9">
              <w:rPr>
                <w:rFonts w:ascii="Times New Roman" w:hAnsi="Times New Roman" w:cs="Times New Roman"/>
                <w:b/>
                <w:bCs/>
                <w:sz w:val="20"/>
                <w:szCs w:val="20"/>
                <w:lang w:val="pt-BR"/>
              </w:rPr>
              <w:t>02</w:t>
            </w:r>
          </w:p>
        </w:tc>
        <w:tc>
          <w:tcPr>
            <w:tcW w:w="3260" w:type="dxa"/>
            <w:tcBorders>
              <w:top w:val="single" w:sz="8" w:space="0" w:color="auto"/>
              <w:left w:val="nil"/>
              <w:bottom w:val="single" w:sz="8" w:space="0" w:color="auto"/>
              <w:right w:val="single" w:sz="8" w:space="0" w:color="auto"/>
            </w:tcBorders>
          </w:tcPr>
          <w:p w14:paraId="61AB96B5" w14:textId="77777777" w:rsidR="002A4B3E" w:rsidRDefault="002A4B3E" w:rsidP="001B0F50">
            <w:pPr>
              <w:widowControl/>
              <w:autoSpaceDE/>
              <w:autoSpaceDN/>
              <w:spacing w:line="276" w:lineRule="auto"/>
              <w:contextualSpacing/>
              <w:jc w:val="both"/>
            </w:pPr>
            <w:r w:rsidRPr="002A4B3E">
              <w:rPr>
                <w:rFonts w:ascii="Times New Roman" w:hAnsi="Times New Roman" w:cs="Times New Roman"/>
                <w:b/>
                <w:sz w:val="20"/>
                <w:szCs w:val="20"/>
                <w:lang w:val="pt-BR"/>
              </w:rPr>
              <w:t xml:space="preserve">CLIMATIZADOR </w:t>
            </w:r>
            <w:r>
              <w:rPr>
                <w:rFonts w:ascii="Times New Roman" w:hAnsi="Times New Roman" w:cs="Times New Roman"/>
                <w:b/>
                <w:sz w:val="20"/>
                <w:szCs w:val="20"/>
                <w:lang w:val="pt-BR"/>
              </w:rPr>
              <w:t xml:space="preserve"> E</w:t>
            </w:r>
            <w:r w:rsidRPr="002A4B3E">
              <w:rPr>
                <w:rFonts w:ascii="Times New Roman" w:hAnsi="Times New Roman" w:cs="Times New Roman"/>
                <w:b/>
                <w:sz w:val="20"/>
                <w:szCs w:val="20"/>
                <w:lang w:val="pt-BR"/>
              </w:rPr>
              <w:t>VAPORATIVO</w:t>
            </w:r>
            <w:r>
              <w:t xml:space="preserve"> </w:t>
            </w:r>
          </w:p>
          <w:p w14:paraId="55B19650" w14:textId="17FC4231" w:rsidR="002A4B3E" w:rsidRDefault="002A4B3E" w:rsidP="002A4B3E">
            <w:pPr>
              <w:pStyle w:val="PargrafodaLista"/>
              <w:widowControl/>
              <w:numPr>
                <w:ilvl w:val="0"/>
                <w:numId w:val="30"/>
              </w:numPr>
              <w:autoSpaceDE/>
              <w:autoSpaceDN/>
              <w:spacing w:line="276" w:lineRule="auto"/>
              <w:contextualSpacing/>
              <w:rPr>
                <w:rFonts w:ascii="Times New Roman" w:hAnsi="Times New Roman" w:cs="Times New Roman"/>
                <w:bCs/>
                <w:sz w:val="20"/>
                <w:szCs w:val="20"/>
                <w:lang w:val="pt-BR"/>
              </w:rPr>
            </w:pPr>
            <w:r w:rsidRPr="002A4B3E">
              <w:rPr>
                <w:rFonts w:ascii="Times New Roman" w:hAnsi="Times New Roman" w:cs="Times New Roman"/>
                <w:bCs/>
                <w:sz w:val="20"/>
                <w:szCs w:val="20"/>
                <w:lang w:val="pt-BR"/>
              </w:rPr>
              <w:t>CLIMATIZA O AMBIENTE, UMIDIFICA E FILTRA O AR</w:t>
            </w:r>
            <w:r>
              <w:rPr>
                <w:rFonts w:ascii="Times New Roman" w:hAnsi="Times New Roman" w:cs="Times New Roman"/>
                <w:bCs/>
                <w:sz w:val="20"/>
                <w:szCs w:val="20"/>
                <w:lang w:val="pt-BR"/>
              </w:rPr>
              <w:t>;</w:t>
            </w:r>
          </w:p>
          <w:p w14:paraId="00070D83" w14:textId="77777777" w:rsidR="002A4B3E" w:rsidRDefault="002A4B3E" w:rsidP="002A4B3E">
            <w:pPr>
              <w:pStyle w:val="PargrafodaLista"/>
              <w:widowControl/>
              <w:numPr>
                <w:ilvl w:val="0"/>
                <w:numId w:val="30"/>
              </w:numPr>
              <w:autoSpaceDE/>
              <w:autoSpaceDN/>
              <w:spacing w:line="276" w:lineRule="auto"/>
              <w:contextualSpacing/>
              <w:rPr>
                <w:rFonts w:ascii="Times New Roman" w:hAnsi="Times New Roman" w:cs="Times New Roman"/>
                <w:bCs/>
                <w:sz w:val="20"/>
                <w:szCs w:val="20"/>
                <w:lang w:val="pt-BR"/>
              </w:rPr>
            </w:pPr>
            <w:r w:rsidRPr="002A4B3E">
              <w:rPr>
                <w:rFonts w:ascii="Times New Roman" w:hAnsi="Times New Roman" w:cs="Times New Roman"/>
                <w:bCs/>
                <w:sz w:val="20"/>
                <w:szCs w:val="20"/>
                <w:lang w:val="pt-BR"/>
              </w:rPr>
              <w:t>TECONOLOGIA DE EVAPORAÇÃO DE ÁGUA POR COLMÉIA</w:t>
            </w:r>
            <w:r>
              <w:rPr>
                <w:rFonts w:ascii="Times New Roman" w:hAnsi="Times New Roman" w:cs="Times New Roman"/>
                <w:bCs/>
                <w:sz w:val="20"/>
                <w:szCs w:val="20"/>
                <w:lang w:val="pt-BR"/>
              </w:rPr>
              <w:t>;</w:t>
            </w:r>
          </w:p>
          <w:p w14:paraId="11D41AEA" w14:textId="77777777" w:rsidR="002A4B3E" w:rsidRDefault="002A4B3E" w:rsidP="002A4B3E">
            <w:pPr>
              <w:pStyle w:val="PargrafodaLista"/>
              <w:widowControl/>
              <w:numPr>
                <w:ilvl w:val="0"/>
                <w:numId w:val="30"/>
              </w:numPr>
              <w:autoSpaceDE/>
              <w:autoSpaceDN/>
              <w:spacing w:line="276" w:lineRule="auto"/>
              <w:contextualSpacing/>
              <w:rPr>
                <w:rFonts w:ascii="Times New Roman" w:hAnsi="Times New Roman" w:cs="Times New Roman"/>
                <w:bCs/>
                <w:sz w:val="20"/>
                <w:szCs w:val="20"/>
                <w:lang w:val="pt-BR"/>
              </w:rPr>
            </w:pPr>
            <w:r w:rsidRPr="002A4B3E">
              <w:rPr>
                <w:rFonts w:ascii="Times New Roman" w:hAnsi="Times New Roman" w:cs="Times New Roman"/>
                <w:bCs/>
                <w:sz w:val="20"/>
                <w:szCs w:val="20"/>
                <w:lang w:val="pt-BR"/>
              </w:rPr>
              <w:t>CAPACIDADE MÍNIMA DE 70 LTS</w:t>
            </w:r>
            <w:r>
              <w:rPr>
                <w:rFonts w:ascii="Times New Roman" w:hAnsi="Times New Roman" w:cs="Times New Roman"/>
                <w:bCs/>
                <w:sz w:val="20"/>
                <w:szCs w:val="20"/>
                <w:lang w:val="pt-BR"/>
              </w:rPr>
              <w:t>;</w:t>
            </w:r>
          </w:p>
          <w:p w14:paraId="07789A6E" w14:textId="26D95425" w:rsidR="00434251" w:rsidRDefault="00434251" w:rsidP="002A4B3E">
            <w:pPr>
              <w:pStyle w:val="PargrafodaLista"/>
              <w:widowControl/>
              <w:numPr>
                <w:ilvl w:val="0"/>
                <w:numId w:val="30"/>
              </w:numPr>
              <w:autoSpaceDE/>
              <w:autoSpaceDN/>
              <w:spacing w:line="276" w:lineRule="auto"/>
              <w:contextualSpacing/>
              <w:rPr>
                <w:rFonts w:ascii="Times New Roman" w:hAnsi="Times New Roman" w:cs="Times New Roman"/>
                <w:bCs/>
                <w:sz w:val="20"/>
                <w:szCs w:val="20"/>
                <w:lang w:val="pt-BR"/>
              </w:rPr>
            </w:pPr>
            <w:r>
              <w:rPr>
                <w:rFonts w:ascii="Times New Roman" w:hAnsi="Times New Roman" w:cs="Times New Roman"/>
                <w:bCs/>
                <w:sz w:val="20"/>
                <w:szCs w:val="20"/>
                <w:lang w:val="pt-BR"/>
              </w:rPr>
              <w:t>110V;</w:t>
            </w:r>
          </w:p>
          <w:p w14:paraId="0854C6F4" w14:textId="22D487A7" w:rsidR="002A4B3E" w:rsidRDefault="002E4B90" w:rsidP="002E4B90">
            <w:pPr>
              <w:pStyle w:val="PargrafodaLista"/>
              <w:widowControl/>
              <w:numPr>
                <w:ilvl w:val="0"/>
                <w:numId w:val="30"/>
              </w:numPr>
              <w:autoSpaceDE/>
              <w:autoSpaceDN/>
              <w:spacing w:line="276" w:lineRule="auto"/>
              <w:contextualSpacing/>
              <w:rPr>
                <w:rFonts w:ascii="Times New Roman" w:hAnsi="Times New Roman" w:cs="Times New Roman"/>
                <w:bCs/>
                <w:sz w:val="20"/>
                <w:szCs w:val="20"/>
                <w:lang w:val="pt-BR"/>
              </w:rPr>
            </w:pPr>
            <w:r>
              <w:rPr>
                <w:rFonts w:ascii="Times New Roman" w:hAnsi="Times New Roman" w:cs="Times New Roman"/>
                <w:bCs/>
                <w:sz w:val="20"/>
                <w:szCs w:val="20"/>
                <w:lang w:val="pt-BR"/>
              </w:rPr>
              <w:t xml:space="preserve">POSSIBILIDADE DE </w:t>
            </w:r>
            <w:r w:rsidR="002A4B3E" w:rsidRPr="002A4B3E">
              <w:rPr>
                <w:rFonts w:ascii="Times New Roman" w:hAnsi="Times New Roman" w:cs="Times New Roman"/>
                <w:bCs/>
                <w:sz w:val="20"/>
                <w:szCs w:val="20"/>
                <w:lang w:val="pt-BR"/>
              </w:rPr>
              <w:t xml:space="preserve">ALIMENTAÇÃO </w:t>
            </w:r>
            <w:r>
              <w:rPr>
                <w:rFonts w:ascii="Times New Roman" w:hAnsi="Times New Roman" w:cs="Times New Roman"/>
                <w:bCs/>
                <w:sz w:val="20"/>
                <w:szCs w:val="20"/>
                <w:lang w:val="pt-BR"/>
              </w:rPr>
              <w:lastRenderedPageBreak/>
              <w:t xml:space="preserve">HIDRÁULICA </w:t>
            </w:r>
            <w:r w:rsidR="002A4B3E" w:rsidRPr="002A4B3E">
              <w:rPr>
                <w:rFonts w:ascii="Times New Roman" w:hAnsi="Times New Roman" w:cs="Times New Roman"/>
                <w:bCs/>
                <w:sz w:val="20"/>
                <w:szCs w:val="20"/>
                <w:lang w:val="pt-BR"/>
              </w:rPr>
              <w:t>CONTÍNUA</w:t>
            </w:r>
            <w:r w:rsidR="002A4B3E">
              <w:rPr>
                <w:rFonts w:ascii="Times New Roman" w:hAnsi="Times New Roman" w:cs="Times New Roman"/>
                <w:bCs/>
                <w:sz w:val="20"/>
                <w:szCs w:val="20"/>
                <w:lang w:val="pt-BR"/>
              </w:rPr>
              <w:t>;</w:t>
            </w:r>
          </w:p>
          <w:p w14:paraId="0FB43660" w14:textId="77777777" w:rsidR="002A4B3E" w:rsidRDefault="002A4B3E" w:rsidP="002A4B3E">
            <w:pPr>
              <w:pStyle w:val="PargrafodaLista"/>
              <w:widowControl/>
              <w:numPr>
                <w:ilvl w:val="0"/>
                <w:numId w:val="30"/>
              </w:numPr>
              <w:autoSpaceDE/>
              <w:autoSpaceDN/>
              <w:spacing w:line="276" w:lineRule="auto"/>
              <w:contextualSpacing/>
              <w:rPr>
                <w:rFonts w:ascii="Times New Roman" w:hAnsi="Times New Roman" w:cs="Times New Roman"/>
                <w:bCs/>
                <w:sz w:val="20"/>
                <w:szCs w:val="20"/>
                <w:lang w:val="pt-BR"/>
              </w:rPr>
            </w:pPr>
            <w:r w:rsidRPr="002A4B3E">
              <w:rPr>
                <w:rFonts w:ascii="Times New Roman" w:hAnsi="Times New Roman" w:cs="Times New Roman"/>
                <w:bCs/>
                <w:sz w:val="20"/>
                <w:szCs w:val="20"/>
                <w:lang w:val="pt-BR"/>
              </w:rPr>
              <w:t>POSSIBILIDADE DE LIGAÇÃO DIRETO NA REDE HIDRÁULICA</w:t>
            </w:r>
            <w:r>
              <w:rPr>
                <w:rFonts w:ascii="Times New Roman" w:hAnsi="Times New Roman" w:cs="Times New Roman"/>
                <w:bCs/>
                <w:sz w:val="20"/>
                <w:szCs w:val="20"/>
                <w:lang w:val="pt-BR"/>
              </w:rPr>
              <w:t>;</w:t>
            </w:r>
          </w:p>
          <w:p w14:paraId="2B09CD83" w14:textId="77777777" w:rsidR="002A4B3E" w:rsidRDefault="002A4B3E" w:rsidP="002A4B3E">
            <w:pPr>
              <w:pStyle w:val="PargrafodaLista"/>
              <w:widowControl/>
              <w:numPr>
                <w:ilvl w:val="0"/>
                <w:numId w:val="30"/>
              </w:numPr>
              <w:autoSpaceDE/>
              <w:autoSpaceDN/>
              <w:spacing w:line="276" w:lineRule="auto"/>
              <w:contextualSpacing/>
              <w:rPr>
                <w:rFonts w:ascii="Times New Roman" w:hAnsi="Times New Roman" w:cs="Times New Roman"/>
                <w:bCs/>
                <w:sz w:val="20"/>
                <w:szCs w:val="20"/>
                <w:lang w:val="pt-BR"/>
              </w:rPr>
            </w:pPr>
            <w:r>
              <w:rPr>
                <w:rFonts w:ascii="Times New Roman" w:hAnsi="Times New Roman" w:cs="Times New Roman"/>
                <w:bCs/>
                <w:sz w:val="20"/>
                <w:szCs w:val="20"/>
                <w:lang w:val="pt-BR"/>
              </w:rPr>
              <w:t>DEVE POSSUIR</w:t>
            </w:r>
            <w:r w:rsidRPr="002A4B3E">
              <w:rPr>
                <w:rFonts w:ascii="Times New Roman" w:hAnsi="Times New Roman" w:cs="Times New Roman"/>
                <w:bCs/>
                <w:sz w:val="20"/>
                <w:szCs w:val="20"/>
                <w:lang w:val="pt-BR"/>
              </w:rPr>
              <w:t xml:space="preserve"> 4 RODAS GRANDES NA BASE INFERIOR</w:t>
            </w:r>
            <w:r>
              <w:rPr>
                <w:rFonts w:ascii="Times New Roman" w:hAnsi="Times New Roman" w:cs="Times New Roman"/>
                <w:bCs/>
                <w:sz w:val="20"/>
                <w:szCs w:val="20"/>
                <w:lang w:val="pt-BR"/>
              </w:rPr>
              <w:t xml:space="preserve"> PARA LOCOMOÇÃO;</w:t>
            </w:r>
          </w:p>
          <w:p w14:paraId="11893040" w14:textId="77777777" w:rsidR="002A4B3E" w:rsidRDefault="002A4B3E" w:rsidP="002A4B3E">
            <w:pPr>
              <w:pStyle w:val="PargrafodaLista"/>
              <w:widowControl/>
              <w:numPr>
                <w:ilvl w:val="0"/>
                <w:numId w:val="30"/>
              </w:numPr>
              <w:autoSpaceDE/>
              <w:autoSpaceDN/>
              <w:spacing w:line="276" w:lineRule="auto"/>
              <w:contextualSpacing/>
              <w:rPr>
                <w:rFonts w:ascii="Times New Roman" w:hAnsi="Times New Roman" w:cs="Times New Roman"/>
                <w:bCs/>
                <w:sz w:val="20"/>
                <w:szCs w:val="20"/>
                <w:lang w:val="pt-BR"/>
              </w:rPr>
            </w:pPr>
            <w:r w:rsidRPr="002A4B3E">
              <w:rPr>
                <w:rFonts w:ascii="Times New Roman" w:hAnsi="Times New Roman" w:cs="Times New Roman"/>
                <w:bCs/>
                <w:sz w:val="20"/>
                <w:szCs w:val="20"/>
                <w:lang w:val="pt-BR"/>
              </w:rPr>
              <w:t>ALETAS HORIZONTAIS COM CONTROLE MECANIZADO</w:t>
            </w:r>
            <w:r>
              <w:rPr>
                <w:rFonts w:ascii="Times New Roman" w:hAnsi="Times New Roman" w:cs="Times New Roman"/>
                <w:bCs/>
                <w:sz w:val="20"/>
                <w:szCs w:val="20"/>
                <w:lang w:val="pt-BR"/>
              </w:rPr>
              <w:t>;</w:t>
            </w:r>
          </w:p>
          <w:p w14:paraId="073DFC69" w14:textId="77777777" w:rsidR="002A4B3E" w:rsidRDefault="002A4B3E" w:rsidP="002A4B3E">
            <w:pPr>
              <w:pStyle w:val="PargrafodaLista"/>
              <w:widowControl/>
              <w:numPr>
                <w:ilvl w:val="0"/>
                <w:numId w:val="30"/>
              </w:numPr>
              <w:autoSpaceDE/>
              <w:autoSpaceDN/>
              <w:spacing w:line="276" w:lineRule="auto"/>
              <w:contextualSpacing/>
              <w:rPr>
                <w:rFonts w:ascii="Times New Roman" w:hAnsi="Times New Roman" w:cs="Times New Roman"/>
                <w:bCs/>
                <w:sz w:val="20"/>
                <w:szCs w:val="20"/>
                <w:lang w:val="pt-BR"/>
              </w:rPr>
            </w:pPr>
            <w:r w:rsidRPr="002A4B3E">
              <w:rPr>
                <w:rFonts w:ascii="Times New Roman" w:hAnsi="Times New Roman" w:cs="Times New Roman"/>
                <w:bCs/>
                <w:sz w:val="20"/>
                <w:szCs w:val="20"/>
                <w:lang w:val="pt-BR"/>
              </w:rPr>
              <w:t>FUNÇÃO OSCILAR</w:t>
            </w:r>
            <w:r>
              <w:rPr>
                <w:rFonts w:ascii="Times New Roman" w:hAnsi="Times New Roman" w:cs="Times New Roman"/>
                <w:bCs/>
                <w:sz w:val="20"/>
                <w:szCs w:val="20"/>
                <w:lang w:val="pt-BR"/>
              </w:rPr>
              <w:t>;</w:t>
            </w:r>
          </w:p>
          <w:p w14:paraId="3BF1F17C" w14:textId="77777777" w:rsidR="002A4B3E" w:rsidRDefault="002A4B3E" w:rsidP="002A4B3E">
            <w:pPr>
              <w:pStyle w:val="PargrafodaLista"/>
              <w:widowControl/>
              <w:numPr>
                <w:ilvl w:val="0"/>
                <w:numId w:val="30"/>
              </w:numPr>
              <w:autoSpaceDE/>
              <w:autoSpaceDN/>
              <w:spacing w:line="276" w:lineRule="auto"/>
              <w:contextualSpacing/>
              <w:rPr>
                <w:rFonts w:ascii="Times New Roman" w:hAnsi="Times New Roman" w:cs="Times New Roman"/>
                <w:bCs/>
                <w:sz w:val="20"/>
                <w:szCs w:val="20"/>
                <w:lang w:val="pt-BR"/>
              </w:rPr>
            </w:pPr>
            <w:r w:rsidRPr="002A4B3E">
              <w:rPr>
                <w:rFonts w:ascii="Times New Roman" w:hAnsi="Times New Roman" w:cs="Times New Roman"/>
                <w:bCs/>
                <w:sz w:val="20"/>
                <w:szCs w:val="20"/>
                <w:lang w:val="pt-BR"/>
              </w:rPr>
              <w:t>BOTÃO/CHAVE SELETORA LIGA E DESLIGA A BOMBA</w:t>
            </w:r>
            <w:r>
              <w:rPr>
                <w:rFonts w:ascii="Times New Roman" w:hAnsi="Times New Roman" w:cs="Times New Roman"/>
                <w:bCs/>
                <w:sz w:val="20"/>
                <w:szCs w:val="20"/>
                <w:lang w:val="pt-BR"/>
              </w:rPr>
              <w:t>;</w:t>
            </w:r>
          </w:p>
          <w:p w14:paraId="7C834C02" w14:textId="77777777" w:rsidR="002A4B3E" w:rsidRDefault="002A4B3E" w:rsidP="002A4B3E">
            <w:pPr>
              <w:pStyle w:val="PargrafodaLista"/>
              <w:widowControl/>
              <w:numPr>
                <w:ilvl w:val="0"/>
                <w:numId w:val="30"/>
              </w:numPr>
              <w:autoSpaceDE/>
              <w:autoSpaceDN/>
              <w:spacing w:line="276" w:lineRule="auto"/>
              <w:contextualSpacing/>
              <w:rPr>
                <w:rFonts w:ascii="Times New Roman" w:hAnsi="Times New Roman" w:cs="Times New Roman"/>
                <w:bCs/>
                <w:sz w:val="20"/>
                <w:szCs w:val="20"/>
                <w:lang w:val="pt-BR"/>
              </w:rPr>
            </w:pPr>
            <w:r w:rsidRPr="002A4B3E">
              <w:rPr>
                <w:rFonts w:ascii="Times New Roman" w:hAnsi="Times New Roman" w:cs="Times New Roman"/>
                <w:bCs/>
                <w:sz w:val="20"/>
                <w:szCs w:val="20"/>
                <w:lang w:val="pt-BR"/>
              </w:rPr>
              <w:t>AO MENOS 3 NÍVEIS DE VELOCIDADE</w:t>
            </w:r>
            <w:r>
              <w:rPr>
                <w:rFonts w:ascii="Times New Roman" w:hAnsi="Times New Roman" w:cs="Times New Roman"/>
                <w:bCs/>
                <w:sz w:val="20"/>
                <w:szCs w:val="20"/>
                <w:lang w:val="pt-BR"/>
              </w:rPr>
              <w:t>;</w:t>
            </w:r>
          </w:p>
          <w:p w14:paraId="3D3A399F" w14:textId="3F2C0EF6" w:rsidR="001B0F50" w:rsidRDefault="002A4B3E" w:rsidP="002A4B3E">
            <w:pPr>
              <w:pStyle w:val="PargrafodaLista"/>
              <w:widowControl/>
              <w:numPr>
                <w:ilvl w:val="0"/>
                <w:numId w:val="30"/>
              </w:numPr>
              <w:autoSpaceDE/>
              <w:autoSpaceDN/>
              <w:spacing w:line="276" w:lineRule="auto"/>
              <w:contextualSpacing/>
              <w:rPr>
                <w:rFonts w:ascii="Times New Roman" w:hAnsi="Times New Roman" w:cs="Times New Roman"/>
                <w:bCs/>
                <w:sz w:val="20"/>
                <w:szCs w:val="20"/>
                <w:lang w:val="pt-BR"/>
              </w:rPr>
            </w:pPr>
            <w:r w:rsidRPr="002A4B3E">
              <w:rPr>
                <w:rFonts w:ascii="Times New Roman" w:hAnsi="Times New Roman" w:cs="Times New Roman"/>
                <w:bCs/>
                <w:sz w:val="20"/>
                <w:szCs w:val="20"/>
                <w:lang w:val="pt-BR"/>
              </w:rPr>
              <w:t>BOMBA DE ÁGUA COM PROTEÇÃO</w:t>
            </w:r>
            <w:r w:rsidR="002E4B90">
              <w:rPr>
                <w:rFonts w:ascii="Times New Roman" w:hAnsi="Times New Roman" w:cs="Times New Roman"/>
                <w:bCs/>
                <w:sz w:val="20"/>
                <w:szCs w:val="20"/>
                <w:lang w:val="pt-BR"/>
              </w:rPr>
              <w:t>; DESLIGA</w:t>
            </w:r>
            <w:r w:rsidRPr="002A4B3E">
              <w:rPr>
                <w:rFonts w:ascii="Times New Roman" w:hAnsi="Times New Roman" w:cs="Times New Roman"/>
                <w:bCs/>
                <w:sz w:val="20"/>
                <w:szCs w:val="20"/>
                <w:lang w:val="pt-BR"/>
              </w:rPr>
              <w:t xml:space="preserve"> QUANDO O NÍVEL DE ÁGUA DO RESERVATÓRIO </w:t>
            </w:r>
            <w:r>
              <w:rPr>
                <w:rFonts w:ascii="Times New Roman" w:hAnsi="Times New Roman" w:cs="Times New Roman"/>
                <w:bCs/>
                <w:sz w:val="20"/>
                <w:szCs w:val="20"/>
                <w:lang w:val="pt-BR"/>
              </w:rPr>
              <w:t>E</w:t>
            </w:r>
            <w:r w:rsidRPr="002A4B3E">
              <w:rPr>
                <w:rFonts w:ascii="Times New Roman" w:hAnsi="Times New Roman" w:cs="Times New Roman"/>
                <w:bCs/>
                <w:sz w:val="20"/>
                <w:szCs w:val="20"/>
                <w:lang w:val="pt-BR"/>
              </w:rPr>
              <w:t>STIVER ABAIXO DO MÍNIMO.</w:t>
            </w:r>
          </w:p>
          <w:p w14:paraId="2318B747" w14:textId="77777777" w:rsidR="002A4B3E" w:rsidRPr="002A4B3E" w:rsidRDefault="002A4B3E" w:rsidP="002A4B3E">
            <w:pPr>
              <w:widowControl/>
              <w:autoSpaceDE/>
              <w:autoSpaceDN/>
              <w:spacing w:line="276" w:lineRule="auto"/>
              <w:ind w:left="360"/>
              <w:contextualSpacing/>
              <w:rPr>
                <w:rFonts w:ascii="Times New Roman" w:hAnsi="Times New Roman" w:cs="Times New Roman"/>
                <w:bCs/>
                <w:sz w:val="20"/>
                <w:szCs w:val="20"/>
                <w:lang w:val="pt-BR"/>
              </w:rPr>
            </w:pPr>
          </w:p>
          <w:p w14:paraId="05CD8B49" w14:textId="7E92E2E8" w:rsidR="002A4B3E" w:rsidRDefault="002A4B3E" w:rsidP="002A4B3E">
            <w:pPr>
              <w:spacing w:line="276" w:lineRule="auto"/>
              <w:jc w:val="both"/>
              <w:rPr>
                <w:rFonts w:ascii="Times New Roman" w:hAnsi="Times New Roman" w:cs="Times New Roman"/>
                <w:sz w:val="20"/>
                <w:szCs w:val="20"/>
                <w:lang w:val="pt-BR"/>
              </w:rPr>
            </w:pPr>
            <w:r w:rsidRPr="008E78B9">
              <w:rPr>
                <w:rFonts w:ascii="Times New Roman" w:hAnsi="Times New Roman" w:cs="Times New Roman"/>
                <w:sz w:val="20"/>
                <w:szCs w:val="20"/>
                <w:lang w:val="pt-BR"/>
              </w:rPr>
              <w:t xml:space="preserve">Marca/modelo de referência: </w:t>
            </w:r>
            <w:r>
              <w:rPr>
                <w:rFonts w:ascii="Times New Roman" w:hAnsi="Times New Roman" w:cs="Times New Roman"/>
                <w:sz w:val="20"/>
                <w:szCs w:val="20"/>
                <w:lang w:val="pt-BR"/>
              </w:rPr>
              <w:t>VENTISOL CLI 70 PRO,</w:t>
            </w:r>
            <w:r w:rsidRPr="008E78B9">
              <w:rPr>
                <w:rFonts w:ascii="Times New Roman" w:hAnsi="Times New Roman" w:cs="Times New Roman"/>
                <w:sz w:val="20"/>
                <w:szCs w:val="20"/>
                <w:lang w:val="pt-BR"/>
              </w:rPr>
              <w:t xml:space="preserve"> similar ou superio</w:t>
            </w:r>
            <w:r>
              <w:rPr>
                <w:rFonts w:ascii="Times New Roman" w:hAnsi="Times New Roman" w:cs="Times New Roman"/>
                <w:sz w:val="20"/>
                <w:szCs w:val="20"/>
                <w:lang w:val="pt-BR"/>
              </w:rPr>
              <w:t>r</w:t>
            </w:r>
            <w:r w:rsidRPr="008E78B9">
              <w:rPr>
                <w:rFonts w:ascii="Times New Roman" w:hAnsi="Times New Roman" w:cs="Times New Roman"/>
                <w:sz w:val="20"/>
                <w:szCs w:val="20"/>
                <w:lang w:val="pt-BR"/>
              </w:rPr>
              <w:t>. </w:t>
            </w:r>
          </w:p>
          <w:p w14:paraId="32E611EB" w14:textId="39651090" w:rsidR="002A4B3E" w:rsidRPr="002A4B3E" w:rsidRDefault="002A4B3E" w:rsidP="002A4B3E">
            <w:pPr>
              <w:widowControl/>
              <w:autoSpaceDE/>
              <w:autoSpaceDN/>
              <w:spacing w:line="276" w:lineRule="auto"/>
              <w:contextualSpacing/>
              <w:rPr>
                <w:rFonts w:ascii="Times New Roman" w:hAnsi="Times New Roman" w:cs="Times New Roman"/>
                <w:bCs/>
                <w:sz w:val="20"/>
                <w:szCs w:val="20"/>
                <w:lang w:val="pt-BR"/>
              </w:rPr>
            </w:pPr>
            <w:r>
              <w:rPr>
                <w:rFonts w:ascii="Times New Roman" w:hAnsi="Times New Roman" w:cs="Times New Roman"/>
                <w:sz w:val="20"/>
                <w:szCs w:val="20"/>
                <w:lang w:val="pt-BR"/>
              </w:rPr>
              <w:t>GARANTIA MÍNIMA DE 01 ANO.</w:t>
            </w:r>
          </w:p>
          <w:p w14:paraId="0AECD423" w14:textId="2BFB6E8E" w:rsidR="002A4B3E" w:rsidRPr="008E78B9" w:rsidRDefault="002A4B3E" w:rsidP="001B0F50">
            <w:pPr>
              <w:widowControl/>
              <w:autoSpaceDE/>
              <w:autoSpaceDN/>
              <w:spacing w:line="276" w:lineRule="auto"/>
              <w:contextualSpacing/>
              <w:jc w:val="both"/>
              <w:rPr>
                <w:rFonts w:ascii="Times New Roman" w:hAnsi="Times New Roman" w:cs="Times New Roman"/>
                <w:bCs/>
                <w:sz w:val="20"/>
                <w:szCs w:val="20"/>
                <w:lang w:val="pt-BR"/>
              </w:rPr>
            </w:pPr>
          </w:p>
        </w:tc>
        <w:tc>
          <w:tcPr>
            <w:tcW w:w="2410" w:type="dxa"/>
            <w:tcBorders>
              <w:top w:val="single" w:sz="8" w:space="0" w:color="auto"/>
              <w:left w:val="nil"/>
              <w:bottom w:val="single" w:sz="8" w:space="0" w:color="auto"/>
              <w:right w:val="single" w:sz="8" w:space="0" w:color="auto"/>
            </w:tcBorders>
            <w:vAlign w:val="center"/>
          </w:tcPr>
          <w:p w14:paraId="3A92EB2E" w14:textId="5C15C755" w:rsidR="001B0F50" w:rsidRPr="008E78B9" w:rsidRDefault="00B55C9F" w:rsidP="001B0F50">
            <w:pPr>
              <w:spacing w:line="276" w:lineRule="auto"/>
              <w:jc w:val="both"/>
              <w:rPr>
                <w:rFonts w:ascii="Times New Roman" w:hAnsi="Times New Roman" w:cs="Times New Roman"/>
                <w:sz w:val="20"/>
                <w:szCs w:val="20"/>
                <w:lang w:val="pt-BR"/>
              </w:rPr>
            </w:pPr>
            <w:r>
              <w:rPr>
                <w:noProof/>
              </w:rPr>
              <w:lastRenderedPageBreak/>
              <w:drawing>
                <wp:inline distT="0" distB="0" distL="0" distR="0" wp14:anchorId="4A8CF26D" wp14:editId="1C3D24AE">
                  <wp:extent cx="1393190" cy="2306955"/>
                  <wp:effectExtent l="0" t="0" r="0" b="0"/>
                  <wp:docPr id="1674938058"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4938058" name=""/>
                          <pic:cNvPicPr/>
                        </pic:nvPicPr>
                        <pic:blipFill>
                          <a:blip r:embed="rId18"/>
                          <a:stretch>
                            <a:fillRect/>
                          </a:stretch>
                        </pic:blipFill>
                        <pic:spPr>
                          <a:xfrm>
                            <a:off x="0" y="0"/>
                            <a:ext cx="1393190" cy="2306955"/>
                          </a:xfrm>
                          <a:prstGeom prst="rect">
                            <a:avLst/>
                          </a:prstGeom>
                        </pic:spPr>
                      </pic:pic>
                    </a:graphicData>
                  </a:graphic>
                </wp:inline>
              </w:drawing>
            </w:r>
          </w:p>
        </w:tc>
        <w:tc>
          <w:tcPr>
            <w:tcW w:w="992" w:type="dxa"/>
            <w:tcBorders>
              <w:top w:val="single" w:sz="8" w:space="0" w:color="auto"/>
              <w:left w:val="nil"/>
              <w:bottom w:val="single" w:sz="8" w:space="0" w:color="auto"/>
              <w:right w:val="single" w:sz="8" w:space="0" w:color="auto"/>
            </w:tcBorders>
            <w:vAlign w:val="center"/>
          </w:tcPr>
          <w:p w14:paraId="315505FC" w14:textId="27B065AE" w:rsidR="001B0F50" w:rsidRPr="008E78B9" w:rsidRDefault="001B0F50" w:rsidP="001B0F50">
            <w:pPr>
              <w:spacing w:line="276" w:lineRule="auto"/>
              <w:jc w:val="both"/>
              <w:rPr>
                <w:rFonts w:ascii="Times New Roman" w:hAnsi="Times New Roman" w:cs="Times New Roman"/>
                <w:b/>
                <w:bCs/>
                <w:sz w:val="20"/>
                <w:szCs w:val="20"/>
                <w:lang w:val="pt-BR"/>
              </w:rPr>
            </w:pPr>
            <w:r w:rsidRPr="008E78B9">
              <w:rPr>
                <w:rFonts w:ascii="Times New Roman" w:hAnsi="Times New Roman" w:cs="Times New Roman"/>
                <w:b/>
                <w:bCs/>
                <w:sz w:val="20"/>
                <w:szCs w:val="20"/>
                <w:lang w:val="pt-BR"/>
              </w:rPr>
              <w:t>0</w:t>
            </w:r>
            <w:r w:rsidR="001473B2">
              <w:rPr>
                <w:rFonts w:ascii="Times New Roman" w:hAnsi="Times New Roman" w:cs="Times New Roman"/>
                <w:b/>
                <w:bCs/>
                <w:sz w:val="20"/>
                <w:szCs w:val="20"/>
                <w:lang w:val="pt-BR"/>
              </w:rPr>
              <w:t>3</w:t>
            </w:r>
          </w:p>
        </w:tc>
        <w:tc>
          <w:tcPr>
            <w:tcW w:w="709" w:type="dxa"/>
            <w:tcBorders>
              <w:top w:val="single" w:sz="8" w:space="0" w:color="auto"/>
              <w:left w:val="nil"/>
              <w:bottom w:val="single" w:sz="8" w:space="0" w:color="auto"/>
              <w:right w:val="single" w:sz="8" w:space="0" w:color="auto"/>
            </w:tcBorders>
            <w:vAlign w:val="center"/>
          </w:tcPr>
          <w:p w14:paraId="25D3749B" w14:textId="77777777" w:rsidR="001B0F50" w:rsidRPr="008E78B9" w:rsidRDefault="001B0F50" w:rsidP="001B0F50">
            <w:pPr>
              <w:spacing w:line="276" w:lineRule="auto"/>
              <w:jc w:val="both"/>
              <w:rPr>
                <w:rFonts w:ascii="Times New Roman" w:hAnsi="Times New Roman" w:cs="Times New Roman"/>
                <w:b/>
                <w:bCs/>
                <w:sz w:val="20"/>
                <w:szCs w:val="20"/>
                <w:lang w:val="pt-BR"/>
              </w:rPr>
            </w:pPr>
            <w:r w:rsidRPr="008E78B9">
              <w:rPr>
                <w:rFonts w:ascii="Times New Roman" w:hAnsi="Times New Roman" w:cs="Times New Roman"/>
                <w:b/>
                <w:bCs/>
                <w:sz w:val="20"/>
                <w:szCs w:val="20"/>
                <w:lang w:val="pt-BR"/>
              </w:rPr>
              <w:t>UND</w:t>
            </w:r>
          </w:p>
        </w:tc>
        <w:tc>
          <w:tcPr>
            <w:tcW w:w="1701" w:type="dxa"/>
            <w:tcBorders>
              <w:top w:val="single" w:sz="8" w:space="0" w:color="auto"/>
              <w:left w:val="nil"/>
              <w:bottom w:val="single" w:sz="8" w:space="0" w:color="auto"/>
              <w:right w:val="single" w:sz="8" w:space="0" w:color="auto"/>
            </w:tcBorders>
            <w:vAlign w:val="center"/>
          </w:tcPr>
          <w:p w14:paraId="7E70165E" w14:textId="6C54DC85" w:rsidR="001B0F50" w:rsidRPr="008E78B9" w:rsidRDefault="001B0F50" w:rsidP="001B0F50">
            <w:pPr>
              <w:spacing w:line="276" w:lineRule="auto"/>
              <w:jc w:val="both"/>
              <w:rPr>
                <w:rFonts w:ascii="Times New Roman" w:hAnsi="Times New Roman" w:cs="Times New Roman"/>
                <w:b/>
                <w:bCs/>
                <w:sz w:val="20"/>
                <w:szCs w:val="20"/>
                <w:lang w:val="pt-BR"/>
              </w:rPr>
            </w:pPr>
            <w:r w:rsidRPr="008E78B9">
              <w:rPr>
                <w:rFonts w:ascii="Times New Roman" w:hAnsi="Times New Roman" w:cs="Times New Roman"/>
                <w:b/>
                <w:sz w:val="20"/>
                <w:szCs w:val="20"/>
                <w:lang w:val="pt-BR"/>
              </w:rPr>
              <w:t>R$ 2.</w:t>
            </w:r>
            <w:r w:rsidR="00B55C9F">
              <w:rPr>
                <w:rFonts w:ascii="Times New Roman" w:hAnsi="Times New Roman" w:cs="Times New Roman"/>
                <w:b/>
                <w:sz w:val="20"/>
                <w:szCs w:val="20"/>
                <w:lang w:val="pt-BR"/>
              </w:rPr>
              <w:t>063,23</w:t>
            </w:r>
          </w:p>
        </w:tc>
      </w:tr>
      <w:tr w:rsidR="001B0F50" w:rsidRPr="008E78B9" w14:paraId="765A5061" w14:textId="77777777" w:rsidTr="00D422C3">
        <w:tc>
          <w:tcPr>
            <w:tcW w:w="8330" w:type="dxa"/>
            <w:gridSpan w:val="5"/>
            <w:tcBorders>
              <w:top w:val="single" w:sz="8" w:space="0" w:color="auto"/>
              <w:left w:val="single" w:sz="8" w:space="0" w:color="auto"/>
              <w:bottom w:val="single" w:sz="8" w:space="0" w:color="auto"/>
              <w:right w:val="single" w:sz="8" w:space="0" w:color="auto"/>
            </w:tcBorders>
            <w:vAlign w:val="center"/>
          </w:tcPr>
          <w:p w14:paraId="05A984E2" w14:textId="6601B488" w:rsidR="001B0F50" w:rsidRPr="008E78B9" w:rsidRDefault="001B0F50" w:rsidP="001B0F50">
            <w:pPr>
              <w:spacing w:line="276" w:lineRule="auto"/>
              <w:jc w:val="both"/>
              <w:rPr>
                <w:rFonts w:ascii="Times New Roman" w:hAnsi="Times New Roman" w:cs="Times New Roman"/>
                <w:b/>
                <w:bCs/>
                <w:sz w:val="20"/>
                <w:szCs w:val="20"/>
                <w:lang w:val="pt-BR"/>
              </w:rPr>
            </w:pPr>
            <w:r w:rsidRPr="008E78B9">
              <w:rPr>
                <w:rFonts w:ascii="Times New Roman" w:hAnsi="Times New Roman" w:cs="Times New Roman"/>
                <w:b/>
                <w:bCs/>
                <w:sz w:val="20"/>
                <w:szCs w:val="20"/>
                <w:lang w:val="pt-BR"/>
              </w:rPr>
              <w:t xml:space="preserve">VALOR TOTAL DO ITEM 02 </w:t>
            </w:r>
            <w:r w:rsidR="005D4035">
              <w:rPr>
                <w:rFonts w:ascii="Times New Roman" w:hAnsi="Times New Roman" w:cs="Times New Roman"/>
                <w:b/>
                <w:bCs/>
                <w:sz w:val="20"/>
                <w:szCs w:val="20"/>
                <w:lang w:val="pt-BR"/>
              </w:rPr>
              <w:t>DO LOTE 03</w:t>
            </w:r>
          </w:p>
        </w:tc>
        <w:tc>
          <w:tcPr>
            <w:tcW w:w="1701" w:type="dxa"/>
            <w:tcBorders>
              <w:top w:val="single" w:sz="8" w:space="0" w:color="auto"/>
              <w:left w:val="nil"/>
              <w:bottom w:val="single" w:sz="8" w:space="0" w:color="auto"/>
              <w:right w:val="single" w:sz="8" w:space="0" w:color="auto"/>
            </w:tcBorders>
            <w:vAlign w:val="center"/>
          </w:tcPr>
          <w:p w14:paraId="535B7312" w14:textId="6E5A6341" w:rsidR="001B0F50" w:rsidRPr="008E78B9" w:rsidRDefault="001B0F50" w:rsidP="001B0F50">
            <w:pPr>
              <w:spacing w:line="276" w:lineRule="auto"/>
              <w:jc w:val="both"/>
              <w:rPr>
                <w:rFonts w:ascii="Times New Roman" w:hAnsi="Times New Roman" w:cs="Times New Roman"/>
                <w:b/>
                <w:sz w:val="20"/>
                <w:szCs w:val="20"/>
                <w:lang w:val="pt-BR"/>
              </w:rPr>
            </w:pPr>
            <w:r w:rsidRPr="008E78B9">
              <w:rPr>
                <w:rFonts w:ascii="Times New Roman" w:hAnsi="Times New Roman" w:cs="Times New Roman"/>
                <w:b/>
                <w:sz w:val="20"/>
                <w:szCs w:val="20"/>
                <w:lang w:val="pt-BR"/>
              </w:rPr>
              <w:t xml:space="preserve">R$ </w:t>
            </w:r>
            <w:r w:rsidR="001473B2">
              <w:rPr>
                <w:rFonts w:ascii="Times New Roman" w:hAnsi="Times New Roman" w:cs="Times New Roman"/>
                <w:b/>
                <w:sz w:val="20"/>
                <w:szCs w:val="20"/>
                <w:lang w:val="pt-BR"/>
              </w:rPr>
              <w:t>6.189,69</w:t>
            </w:r>
          </w:p>
        </w:tc>
      </w:tr>
      <w:tr w:rsidR="001B0F50" w:rsidRPr="008E78B9" w14:paraId="1CBAF79B" w14:textId="77777777" w:rsidTr="003933BA">
        <w:tc>
          <w:tcPr>
            <w:tcW w:w="8330" w:type="dxa"/>
            <w:gridSpan w:val="5"/>
            <w:tcBorders>
              <w:top w:val="single" w:sz="8" w:space="0" w:color="auto"/>
              <w:left w:val="single" w:sz="8" w:space="0" w:color="auto"/>
              <w:bottom w:val="single" w:sz="8" w:space="0" w:color="auto"/>
              <w:right w:val="single" w:sz="8" w:space="0" w:color="auto"/>
            </w:tcBorders>
            <w:vAlign w:val="center"/>
          </w:tcPr>
          <w:p w14:paraId="11DA4707" w14:textId="07F28FA4" w:rsidR="001B0F50" w:rsidRPr="008E78B9" w:rsidRDefault="001B0F50" w:rsidP="001B0F50">
            <w:pPr>
              <w:spacing w:line="276" w:lineRule="auto"/>
              <w:jc w:val="both"/>
              <w:rPr>
                <w:rFonts w:ascii="Times New Roman" w:hAnsi="Times New Roman" w:cs="Times New Roman"/>
                <w:b/>
                <w:bCs/>
                <w:sz w:val="20"/>
                <w:szCs w:val="20"/>
                <w:lang w:val="pt-BR"/>
              </w:rPr>
            </w:pPr>
            <w:r w:rsidRPr="008E78B9">
              <w:rPr>
                <w:rFonts w:ascii="Times New Roman" w:hAnsi="Times New Roman" w:cs="Times New Roman"/>
                <w:b/>
                <w:sz w:val="20"/>
                <w:szCs w:val="20"/>
                <w:lang w:val="pt-BR"/>
              </w:rPr>
              <w:t>VALOR TOTAL DO LOTE 03 EM R$</w:t>
            </w:r>
          </w:p>
        </w:tc>
        <w:tc>
          <w:tcPr>
            <w:tcW w:w="1701" w:type="dxa"/>
            <w:tcBorders>
              <w:top w:val="single" w:sz="8" w:space="0" w:color="auto"/>
              <w:left w:val="nil"/>
              <w:bottom w:val="single" w:sz="8" w:space="0" w:color="auto"/>
              <w:right w:val="single" w:sz="8" w:space="0" w:color="auto"/>
            </w:tcBorders>
            <w:vAlign w:val="center"/>
          </w:tcPr>
          <w:p w14:paraId="7DE386E5" w14:textId="50EDE585" w:rsidR="001B0F50" w:rsidRPr="008E78B9" w:rsidRDefault="001B0F50" w:rsidP="001B0F50">
            <w:pPr>
              <w:spacing w:line="276" w:lineRule="auto"/>
              <w:jc w:val="both"/>
              <w:rPr>
                <w:rFonts w:ascii="Times New Roman" w:hAnsi="Times New Roman" w:cs="Times New Roman"/>
                <w:b/>
                <w:sz w:val="20"/>
                <w:szCs w:val="20"/>
                <w:lang w:val="pt-BR"/>
              </w:rPr>
            </w:pPr>
            <w:r w:rsidRPr="008E78B9">
              <w:rPr>
                <w:rFonts w:ascii="Times New Roman" w:hAnsi="Times New Roman" w:cs="Times New Roman"/>
                <w:b/>
                <w:sz w:val="20"/>
                <w:szCs w:val="20"/>
                <w:lang w:val="pt-BR"/>
              </w:rPr>
              <w:t xml:space="preserve">R$ </w:t>
            </w:r>
            <w:r w:rsidR="001473B2">
              <w:rPr>
                <w:rFonts w:ascii="Times New Roman" w:hAnsi="Times New Roman" w:cs="Times New Roman"/>
                <w:b/>
                <w:sz w:val="20"/>
                <w:szCs w:val="20"/>
                <w:lang w:val="pt-BR"/>
              </w:rPr>
              <w:t>10.881,44</w:t>
            </w:r>
          </w:p>
        </w:tc>
      </w:tr>
    </w:tbl>
    <w:p w14:paraId="2D06A488" w14:textId="77777777" w:rsidR="00577F02" w:rsidRDefault="00577F02" w:rsidP="00933A7C">
      <w:pPr>
        <w:spacing w:line="276" w:lineRule="auto"/>
        <w:rPr>
          <w:rFonts w:ascii="Times New Roman" w:hAnsi="Times New Roman" w:cs="Times New Roman"/>
          <w:sz w:val="24"/>
          <w:szCs w:val="24"/>
        </w:rPr>
      </w:pPr>
    </w:p>
    <w:p w14:paraId="0D0AA3D2" w14:textId="312BD18E" w:rsidR="00B55C9F" w:rsidRPr="00B55C9F" w:rsidRDefault="00B55C9F" w:rsidP="00933A7C">
      <w:pPr>
        <w:spacing w:line="276" w:lineRule="auto"/>
        <w:rPr>
          <w:rFonts w:ascii="Times New Roman" w:hAnsi="Times New Roman" w:cs="Times New Roman"/>
          <w:b/>
          <w:bCs/>
          <w:i/>
          <w:iCs/>
          <w:sz w:val="24"/>
          <w:szCs w:val="24"/>
        </w:rPr>
      </w:pPr>
      <w:r>
        <w:rPr>
          <w:rFonts w:ascii="Times New Roman" w:hAnsi="Times New Roman" w:cs="Times New Roman"/>
          <w:b/>
          <w:bCs/>
          <w:sz w:val="24"/>
          <w:szCs w:val="24"/>
        </w:rPr>
        <w:t xml:space="preserve">LOTE 04 – APARELHOS </w:t>
      </w:r>
      <w:r>
        <w:rPr>
          <w:rFonts w:ascii="Times New Roman" w:hAnsi="Times New Roman" w:cs="Times New Roman"/>
          <w:b/>
          <w:bCs/>
          <w:i/>
          <w:iCs/>
          <w:sz w:val="24"/>
          <w:szCs w:val="24"/>
        </w:rPr>
        <w:t>SMARTPHONES</w:t>
      </w:r>
    </w:p>
    <w:tbl>
      <w:tblPr>
        <w:tblStyle w:val="Tabelacomgrade"/>
        <w:tblW w:w="10035"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977"/>
        <w:gridCol w:w="3268"/>
        <w:gridCol w:w="2417"/>
        <w:gridCol w:w="1002"/>
        <w:gridCol w:w="669"/>
        <w:gridCol w:w="1702"/>
      </w:tblGrid>
      <w:tr w:rsidR="00B55C9F" w:rsidRPr="008E78B9" w14:paraId="56B89170" w14:textId="77777777" w:rsidTr="007D66D2">
        <w:tc>
          <w:tcPr>
            <w:tcW w:w="977" w:type="dxa"/>
            <w:tcBorders>
              <w:top w:val="single" w:sz="8" w:space="0" w:color="auto"/>
              <w:left w:val="single" w:sz="8" w:space="0" w:color="auto"/>
              <w:bottom w:val="single" w:sz="8" w:space="0" w:color="auto"/>
              <w:right w:val="single" w:sz="4" w:space="0" w:color="auto"/>
            </w:tcBorders>
            <w:vAlign w:val="center"/>
          </w:tcPr>
          <w:p w14:paraId="3F1A4AAB" w14:textId="37CF8798" w:rsidR="00B55C9F" w:rsidRPr="008E78B9" w:rsidRDefault="00B55C9F" w:rsidP="00AC6AE9">
            <w:pPr>
              <w:spacing w:line="276" w:lineRule="auto"/>
              <w:jc w:val="both"/>
              <w:rPr>
                <w:rFonts w:ascii="Times New Roman" w:hAnsi="Times New Roman" w:cs="Times New Roman"/>
                <w:b/>
                <w:sz w:val="20"/>
                <w:szCs w:val="20"/>
                <w:lang w:val="pt-BR"/>
              </w:rPr>
            </w:pPr>
            <w:r>
              <w:rPr>
                <w:rFonts w:ascii="Times New Roman" w:hAnsi="Times New Roman" w:cs="Times New Roman"/>
                <w:b/>
                <w:sz w:val="20"/>
                <w:szCs w:val="20"/>
                <w:lang w:val="pt-BR"/>
              </w:rPr>
              <w:t>ITEM</w:t>
            </w:r>
          </w:p>
        </w:tc>
        <w:tc>
          <w:tcPr>
            <w:tcW w:w="3268" w:type="dxa"/>
            <w:tcBorders>
              <w:top w:val="single" w:sz="8" w:space="0" w:color="auto"/>
              <w:left w:val="single" w:sz="4" w:space="0" w:color="auto"/>
              <w:bottom w:val="single" w:sz="8" w:space="0" w:color="auto"/>
              <w:right w:val="single" w:sz="4" w:space="0" w:color="auto"/>
            </w:tcBorders>
            <w:vAlign w:val="center"/>
          </w:tcPr>
          <w:p w14:paraId="64D9FBB0" w14:textId="5F41B622" w:rsidR="00B55C9F" w:rsidRPr="008E78B9" w:rsidRDefault="00B55C9F" w:rsidP="00AC6AE9">
            <w:pPr>
              <w:spacing w:line="276" w:lineRule="auto"/>
              <w:jc w:val="both"/>
              <w:rPr>
                <w:rFonts w:ascii="Times New Roman" w:hAnsi="Times New Roman" w:cs="Times New Roman"/>
                <w:b/>
                <w:sz w:val="20"/>
                <w:szCs w:val="20"/>
              </w:rPr>
            </w:pPr>
            <w:r>
              <w:rPr>
                <w:rFonts w:ascii="Times New Roman" w:hAnsi="Times New Roman" w:cs="Times New Roman"/>
                <w:b/>
                <w:sz w:val="20"/>
                <w:szCs w:val="20"/>
              </w:rPr>
              <w:t>ESPECIFICAÇÕES DO OBJETO</w:t>
            </w:r>
          </w:p>
        </w:tc>
        <w:tc>
          <w:tcPr>
            <w:tcW w:w="2417" w:type="dxa"/>
            <w:tcBorders>
              <w:top w:val="single" w:sz="8" w:space="0" w:color="auto"/>
              <w:left w:val="single" w:sz="4" w:space="0" w:color="auto"/>
              <w:bottom w:val="single" w:sz="8" w:space="0" w:color="auto"/>
              <w:right w:val="single" w:sz="4" w:space="0" w:color="auto"/>
            </w:tcBorders>
            <w:vAlign w:val="center"/>
          </w:tcPr>
          <w:p w14:paraId="5FE1B39F" w14:textId="0C8F8EAF" w:rsidR="00B55C9F" w:rsidRPr="008E78B9" w:rsidRDefault="00B55C9F" w:rsidP="00AC6AE9">
            <w:pPr>
              <w:spacing w:line="276" w:lineRule="auto"/>
              <w:jc w:val="both"/>
              <w:rPr>
                <w:rFonts w:ascii="Times New Roman" w:hAnsi="Times New Roman" w:cs="Times New Roman"/>
                <w:b/>
                <w:sz w:val="20"/>
                <w:szCs w:val="20"/>
              </w:rPr>
            </w:pPr>
            <w:r>
              <w:rPr>
                <w:rFonts w:ascii="Times New Roman" w:hAnsi="Times New Roman" w:cs="Times New Roman"/>
                <w:b/>
                <w:sz w:val="20"/>
                <w:szCs w:val="20"/>
              </w:rPr>
              <w:t>FOTO ILUST.</w:t>
            </w:r>
          </w:p>
        </w:tc>
        <w:tc>
          <w:tcPr>
            <w:tcW w:w="1002" w:type="dxa"/>
            <w:tcBorders>
              <w:top w:val="single" w:sz="8" w:space="0" w:color="auto"/>
              <w:left w:val="single" w:sz="4" w:space="0" w:color="auto"/>
              <w:bottom w:val="single" w:sz="8" w:space="0" w:color="auto"/>
              <w:right w:val="single" w:sz="4" w:space="0" w:color="auto"/>
            </w:tcBorders>
            <w:vAlign w:val="center"/>
          </w:tcPr>
          <w:p w14:paraId="4AC82539" w14:textId="18A9BEB2" w:rsidR="00B55C9F" w:rsidRPr="008E78B9" w:rsidRDefault="00B55C9F" w:rsidP="00AC6AE9">
            <w:pPr>
              <w:spacing w:line="276" w:lineRule="auto"/>
              <w:jc w:val="both"/>
              <w:rPr>
                <w:rFonts w:ascii="Times New Roman" w:hAnsi="Times New Roman" w:cs="Times New Roman"/>
                <w:b/>
                <w:sz w:val="20"/>
                <w:szCs w:val="20"/>
              </w:rPr>
            </w:pPr>
            <w:r>
              <w:rPr>
                <w:rFonts w:ascii="Times New Roman" w:hAnsi="Times New Roman" w:cs="Times New Roman"/>
                <w:b/>
                <w:sz w:val="20"/>
                <w:szCs w:val="20"/>
              </w:rPr>
              <w:t>QUANT.</w:t>
            </w:r>
          </w:p>
        </w:tc>
        <w:tc>
          <w:tcPr>
            <w:tcW w:w="669" w:type="dxa"/>
            <w:tcBorders>
              <w:top w:val="single" w:sz="8" w:space="0" w:color="auto"/>
              <w:left w:val="single" w:sz="4" w:space="0" w:color="auto"/>
              <w:bottom w:val="single" w:sz="8" w:space="0" w:color="auto"/>
              <w:right w:val="single" w:sz="8" w:space="0" w:color="auto"/>
            </w:tcBorders>
            <w:vAlign w:val="center"/>
          </w:tcPr>
          <w:p w14:paraId="7BA361FB" w14:textId="2CE43E2D" w:rsidR="00B55C9F" w:rsidRPr="008E78B9" w:rsidRDefault="00B55C9F" w:rsidP="00AC6AE9">
            <w:pPr>
              <w:spacing w:line="276" w:lineRule="auto"/>
              <w:jc w:val="both"/>
              <w:rPr>
                <w:rFonts w:ascii="Times New Roman" w:hAnsi="Times New Roman" w:cs="Times New Roman"/>
                <w:b/>
                <w:sz w:val="20"/>
                <w:szCs w:val="20"/>
              </w:rPr>
            </w:pPr>
            <w:r>
              <w:rPr>
                <w:rFonts w:ascii="Times New Roman" w:hAnsi="Times New Roman" w:cs="Times New Roman"/>
                <w:b/>
                <w:sz w:val="20"/>
                <w:szCs w:val="20"/>
              </w:rPr>
              <w:t>UND</w:t>
            </w:r>
          </w:p>
        </w:tc>
        <w:tc>
          <w:tcPr>
            <w:tcW w:w="1702" w:type="dxa"/>
            <w:tcBorders>
              <w:top w:val="single" w:sz="8" w:space="0" w:color="auto"/>
              <w:left w:val="nil"/>
              <w:bottom w:val="single" w:sz="8" w:space="0" w:color="auto"/>
              <w:right w:val="single" w:sz="8" w:space="0" w:color="auto"/>
            </w:tcBorders>
            <w:vAlign w:val="center"/>
          </w:tcPr>
          <w:p w14:paraId="6EAF50B8" w14:textId="5704DDC0" w:rsidR="00B55C9F" w:rsidRPr="008E78B9" w:rsidRDefault="00B55C9F" w:rsidP="00AC6AE9">
            <w:pPr>
              <w:spacing w:line="276" w:lineRule="auto"/>
              <w:jc w:val="both"/>
              <w:rPr>
                <w:rFonts w:ascii="Times New Roman" w:hAnsi="Times New Roman" w:cs="Times New Roman"/>
                <w:b/>
                <w:sz w:val="20"/>
                <w:szCs w:val="20"/>
                <w:lang w:val="pt-BR"/>
              </w:rPr>
            </w:pPr>
            <w:r>
              <w:rPr>
                <w:rFonts w:ascii="Times New Roman" w:hAnsi="Times New Roman" w:cs="Times New Roman"/>
                <w:b/>
                <w:sz w:val="20"/>
                <w:szCs w:val="20"/>
                <w:lang w:val="pt-BR"/>
              </w:rPr>
              <w:t>VALOR EM R$</w:t>
            </w:r>
          </w:p>
        </w:tc>
      </w:tr>
      <w:tr w:rsidR="00B55C9F" w:rsidRPr="008E78B9" w14:paraId="5EEC2B57" w14:textId="77777777" w:rsidTr="007D66D2">
        <w:trPr>
          <w:trHeight w:val="1646"/>
        </w:trPr>
        <w:tc>
          <w:tcPr>
            <w:tcW w:w="977" w:type="dxa"/>
            <w:tcBorders>
              <w:top w:val="single" w:sz="8" w:space="0" w:color="auto"/>
              <w:left w:val="single" w:sz="8" w:space="0" w:color="auto"/>
              <w:bottom w:val="single" w:sz="8" w:space="0" w:color="auto"/>
              <w:right w:val="single" w:sz="4" w:space="0" w:color="auto"/>
            </w:tcBorders>
            <w:vAlign w:val="center"/>
          </w:tcPr>
          <w:p w14:paraId="4214A2B2" w14:textId="447254EE" w:rsidR="00B55C9F" w:rsidRDefault="00B55C9F" w:rsidP="00AC6AE9">
            <w:pPr>
              <w:spacing w:line="276" w:lineRule="auto"/>
              <w:jc w:val="both"/>
              <w:rPr>
                <w:rFonts w:ascii="Times New Roman" w:hAnsi="Times New Roman" w:cs="Times New Roman"/>
                <w:b/>
                <w:sz w:val="20"/>
                <w:szCs w:val="20"/>
              </w:rPr>
            </w:pPr>
            <w:r>
              <w:rPr>
                <w:rFonts w:ascii="Times New Roman" w:hAnsi="Times New Roman" w:cs="Times New Roman"/>
                <w:b/>
                <w:sz w:val="20"/>
                <w:szCs w:val="20"/>
              </w:rPr>
              <w:t>01</w:t>
            </w:r>
          </w:p>
        </w:tc>
        <w:tc>
          <w:tcPr>
            <w:tcW w:w="3268" w:type="dxa"/>
            <w:tcBorders>
              <w:top w:val="single" w:sz="8" w:space="0" w:color="auto"/>
              <w:left w:val="single" w:sz="4" w:space="0" w:color="auto"/>
              <w:bottom w:val="single" w:sz="8" w:space="0" w:color="auto"/>
              <w:right w:val="single" w:sz="4" w:space="0" w:color="auto"/>
            </w:tcBorders>
            <w:vAlign w:val="center"/>
          </w:tcPr>
          <w:p w14:paraId="118B6A11" w14:textId="77777777" w:rsidR="00B55C9F" w:rsidRDefault="00B55C9F" w:rsidP="00AC6AE9">
            <w:pPr>
              <w:spacing w:line="276" w:lineRule="auto"/>
              <w:jc w:val="both"/>
              <w:rPr>
                <w:rFonts w:ascii="Times New Roman" w:hAnsi="Times New Roman" w:cs="Times New Roman"/>
                <w:b/>
                <w:i/>
                <w:iCs/>
                <w:sz w:val="20"/>
                <w:szCs w:val="20"/>
              </w:rPr>
            </w:pPr>
            <w:r>
              <w:rPr>
                <w:rFonts w:ascii="Times New Roman" w:hAnsi="Times New Roman" w:cs="Times New Roman"/>
                <w:b/>
                <w:i/>
                <w:iCs/>
                <w:sz w:val="20"/>
                <w:szCs w:val="20"/>
              </w:rPr>
              <w:t>SMARTPHONE</w:t>
            </w:r>
          </w:p>
          <w:p w14:paraId="32915AE7" w14:textId="77777777" w:rsidR="00B55C9F" w:rsidRDefault="00B55C9F" w:rsidP="00B55C9F">
            <w:pPr>
              <w:pStyle w:val="PargrafodaLista"/>
              <w:numPr>
                <w:ilvl w:val="0"/>
                <w:numId w:val="31"/>
              </w:numPr>
              <w:spacing w:line="276" w:lineRule="auto"/>
              <w:rPr>
                <w:rFonts w:ascii="Times New Roman" w:hAnsi="Times New Roman" w:cs="Times New Roman"/>
                <w:bCs/>
                <w:sz w:val="20"/>
                <w:szCs w:val="20"/>
              </w:rPr>
            </w:pPr>
            <w:proofErr w:type="spellStart"/>
            <w:r w:rsidRPr="00B55C9F">
              <w:rPr>
                <w:rFonts w:ascii="Times New Roman" w:hAnsi="Times New Roman" w:cs="Times New Roman"/>
                <w:bCs/>
                <w:sz w:val="20"/>
                <w:szCs w:val="20"/>
              </w:rPr>
              <w:t>Memória</w:t>
            </w:r>
            <w:proofErr w:type="spellEnd"/>
            <w:r w:rsidRPr="00B55C9F">
              <w:rPr>
                <w:rFonts w:ascii="Times New Roman" w:hAnsi="Times New Roman" w:cs="Times New Roman"/>
                <w:bCs/>
                <w:sz w:val="20"/>
                <w:szCs w:val="20"/>
              </w:rPr>
              <w:t xml:space="preserve"> interna </w:t>
            </w:r>
            <w:proofErr w:type="spellStart"/>
            <w:r w:rsidRPr="00B55C9F">
              <w:rPr>
                <w:rFonts w:ascii="Times New Roman" w:hAnsi="Times New Roman" w:cs="Times New Roman"/>
                <w:bCs/>
                <w:sz w:val="20"/>
                <w:szCs w:val="20"/>
              </w:rPr>
              <w:t>mínimo</w:t>
            </w:r>
            <w:proofErr w:type="spellEnd"/>
            <w:r w:rsidRPr="00B55C9F">
              <w:rPr>
                <w:rFonts w:ascii="Times New Roman" w:hAnsi="Times New Roman" w:cs="Times New Roman"/>
                <w:bCs/>
                <w:sz w:val="20"/>
                <w:szCs w:val="20"/>
              </w:rPr>
              <w:t xml:space="preserve"> de 64gb; </w:t>
            </w:r>
          </w:p>
          <w:p w14:paraId="6F87BC0F" w14:textId="4CDA403C" w:rsidR="00B55C9F" w:rsidRDefault="00B55C9F" w:rsidP="00B55C9F">
            <w:pPr>
              <w:pStyle w:val="PargrafodaLista"/>
              <w:numPr>
                <w:ilvl w:val="0"/>
                <w:numId w:val="31"/>
              </w:numPr>
              <w:spacing w:line="276" w:lineRule="auto"/>
              <w:rPr>
                <w:rFonts w:ascii="Times New Roman" w:hAnsi="Times New Roman" w:cs="Times New Roman"/>
                <w:bCs/>
                <w:sz w:val="20"/>
                <w:szCs w:val="20"/>
              </w:rPr>
            </w:pPr>
            <w:proofErr w:type="spellStart"/>
            <w:r w:rsidRPr="00B55C9F">
              <w:rPr>
                <w:rFonts w:ascii="Times New Roman" w:hAnsi="Times New Roman" w:cs="Times New Roman"/>
                <w:bCs/>
                <w:sz w:val="20"/>
                <w:szCs w:val="20"/>
              </w:rPr>
              <w:t>tecnologia</w:t>
            </w:r>
            <w:proofErr w:type="spellEnd"/>
            <w:r w:rsidRPr="00B55C9F">
              <w:rPr>
                <w:rFonts w:ascii="Times New Roman" w:hAnsi="Times New Roman" w:cs="Times New Roman"/>
                <w:bCs/>
                <w:sz w:val="20"/>
                <w:szCs w:val="20"/>
              </w:rPr>
              <w:t xml:space="preserve"> 4G</w:t>
            </w:r>
            <w:r>
              <w:rPr>
                <w:rFonts w:ascii="Times New Roman" w:hAnsi="Times New Roman" w:cs="Times New Roman"/>
                <w:bCs/>
                <w:sz w:val="20"/>
                <w:szCs w:val="20"/>
              </w:rPr>
              <w:t>;</w:t>
            </w:r>
          </w:p>
          <w:p w14:paraId="1D23A07B" w14:textId="77777777" w:rsidR="00B55C9F" w:rsidRDefault="00B55C9F" w:rsidP="00B55C9F">
            <w:pPr>
              <w:pStyle w:val="PargrafodaLista"/>
              <w:numPr>
                <w:ilvl w:val="0"/>
                <w:numId w:val="31"/>
              </w:numPr>
              <w:spacing w:line="276" w:lineRule="auto"/>
              <w:rPr>
                <w:rFonts w:ascii="Times New Roman" w:hAnsi="Times New Roman" w:cs="Times New Roman"/>
                <w:bCs/>
                <w:sz w:val="20"/>
                <w:szCs w:val="20"/>
              </w:rPr>
            </w:pPr>
            <w:proofErr w:type="spellStart"/>
            <w:r>
              <w:rPr>
                <w:rFonts w:ascii="Times New Roman" w:hAnsi="Times New Roman" w:cs="Times New Roman"/>
                <w:bCs/>
                <w:sz w:val="20"/>
                <w:szCs w:val="20"/>
              </w:rPr>
              <w:t>M</w:t>
            </w:r>
            <w:r w:rsidRPr="00B55C9F">
              <w:rPr>
                <w:rFonts w:ascii="Times New Roman" w:hAnsi="Times New Roman" w:cs="Times New Roman"/>
                <w:bCs/>
                <w:sz w:val="20"/>
                <w:szCs w:val="20"/>
              </w:rPr>
              <w:t>ínimo</w:t>
            </w:r>
            <w:proofErr w:type="spellEnd"/>
            <w:r w:rsidRPr="00B55C9F">
              <w:rPr>
                <w:rFonts w:ascii="Times New Roman" w:hAnsi="Times New Roman" w:cs="Times New Roman"/>
                <w:bCs/>
                <w:sz w:val="20"/>
                <w:szCs w:val="20"/>
              </w:rPr>
              <w:t xml:space="preserve"> de 4gb de </w:t>
            </w:r>
            <w:proofErr w:type="spellStart"/>
            <w:r w:rsidRPr="00B55C9F">
              <w:rPr>
                <w:rFonts w:ascii="Times New Roman" w:hAnsi="Times New Roman" w:cs="Times New Roman"/>
                <w:bCs/>
                <w:sz w:val="20"/>
                <w:szCs w:val="20"/>
              </w:rPr>
              <w:t>memória</w:t>
            </w:r>
            <w:proofErr w:type="spellEnd"/>
            <w:r w:rsidRPr="00B55C9F">
              <w:rPr>
                <w:rFonts w:ascii="Times New Roman" w:hAnsi="Times New Roman" w:cs="Times New Roman"/>
                <w:bCs/>
                <w:sz w:val="20"/>
                <w:szCs w:val="20"/>
              </w:rPr>
              <w:t xml:space="preserve"> ram;</w:t>
            </w:r>
          </w:p>
          <w:p w14:paraId="6692514B" w14:textId="77777777" w:rsidR="00B55C9F" w:rsidRDefault="00B55C9F" w:rsidP="00B55C9F">
            <w:pPr>
              <w:pStyle w:val="PargrafodaLista"/>
              <w:numPr>
                <w:ilvl w:val="0"/>
                <w:numId w:val="31"/>
              </w:numPr>
              <w:spacing w:line="276" w:lineRule="auto"/>
              <w:rPr>
                <w:rFonts w:ascii="Times New Roman" w:hAnsi="Times New Roman" w:cs="Times New Roman"/>
                <w:bCs/>
                <w:sz w:val="20"/>
                <w:szCs w:val="20"/>
              </w:rPr>
            </w:pPr>
            <w:r>
              <w:rPr>
                <w:rFonts w:ascii="Times New Roman" w:hAnsi="Times New Roman" w:cs="Times New Roman"/>
                <w:bCs/>
                <w:sz w:val="20"/>
                <w:szCs w:val="20"/>
              </w:rPr>
              <w:t>T</w:t>
            </w:r>
            <w:r w:rsidRPr="00B55C9F">
              <w:rPr>
                <w:rFonts w:ascii="Times New Roman" w:hAnsi="Times New Roman" w:cs="Times New Roman"/>
                <w:bCs/>
                <w:sz w:val="20"/>
                <w:szCs w:val="20"/>
              </w:rPr>
              <w:t>ela 5"</w:t>
            </w:r>
            <w:r>
              <w:rPr>
                <w:rFonts w:ascii="Times New Roman" w:hAnsi="Times New Roman" w:cs="Times New Roman"/>
                <w:bCs/>
                <w:sz w:val="20"/>
                <w:szCs w:val="20"/>
              </w:rPr>
              <w:t>;</w:t>
            </w:r>
            <w:r w:rsidRPr="00B55C9F">
              <w:rPr>
                <w:rFonts w:ascii="Times New Roman" w:hAnsi="Times New Roman" w:cs="Times New Roman"/>
                <w:bCs/>
                <w:sz w:val="20"/>
                <w:szCs w:val="20"/>
              </w:rPr>
              <w:t xml:space="preserve"> </w:t>
            </w:r>
          </w:p>
          <w:p w14:paraId="2474C294" w14:textId="3AFF974D" w:rsidR="00B55C9F" w:rsidRDefault="00B55C9F" w:rsidP="00B55C9F">
            <w:pPr>
              <w:pStyle w:val="PargrafodaLista"/>
              <w:numPr>
                <w:ilvl w:val="0"/>
                <w:numId w:val="31"/>
              </w:numPr>
              <w:spacing w:line="276" w:lineRule="auto"/>
              <w:rPr>
                <w:rFonts w:ascii="Times New Roman" w:hAnsi="Times New Roman" w:cs="Times New Roman"/>
                <w:bCs/>
                <w:sz w:val="20"/>
                <w:szCs w:val="20"/>
              </w:rPr>
            </w:pPr>
            <w:proofErr w:type="spellStart"/>
            <w:r w:rsidRPr="00B55C9F">
              <w:rPr>
                <w:rFonts w:ascii="Times New Roman" w:hAnsi="Times New Roman" w:cs="Times New Roman"/>
                <w:bCs/>
                <w:sz w:val="20"/>
                <w:szCs w:val="20"/>
              </w:rPr>
              <w:t>câmera</w:t>
            </w:r>
            <w:proofErr w:type="spellEnd"/>
            <w:r w:rsidRPr="00B55C9F">
              <w:rPr>
                <w:rFonts w:ascii="Times New Roman" w:hAnsi="Times New Roman" w:cs="Times New Roman"/>
                <w:bCs/>
                <w:sz w:val="20"/>
                <w:szCs w:val="20"/>
              </w:rPr>
              <w:t xml:space="preserve"> </w:t>
            </w:r>
            <w:proofErr w:type="spellStart"/>
            <w:r w:rsidRPr="00B55C9F">
              <w:rPr>
                <w:rFonts w:ascii="Times New Roman" w:hAnsi="Times New Roman" w:cs="Times New Roman"/>
                <w:bCs/>
                <w:sz w:val="20"/>
                <w:szCs w:val="20"/>
              </w:rPr>
              <w:t>traseira</w:t>
            </w:r>
            <w:proofErr w:type="spellEnd"/>
            <w:r w:rsidRPr="00B55C9F">
              <w:rPr>
                <w:rFonts w:ascii="Times New Roman" w:hAnsi="Times New Roman" w:cs="Times New Roman"/>
                <w:bCs/>
                <w:sz w:val="20"/>
                <w:szCs w:val="20"/>
              </w:rPr>
              <w:t xml:space="preserve"> </w:t>
            </w:r>
            <w:proofErr w:type="spellStart"/>
            <w:r w:rsidRPr="00B55C9F">
              <w:rPr>
                <w:rFonts w:ascii="Times New Roman" w:hAnsi="Times New Roman" w:cs="Times New Roman"/>
                <w:bCs/>
                <w:sz w:val="20"/>
                <w:szCs w:val="20"/>
              </w:rPr>
              <w:t>mínimo</w:t>
            </w:r>
            <w:proofErr w:type="spellEnd"/>
            <w:r w:rsidRPr="00B55C9F">
              <w:rPr>
                <w:rFonts w:ascii="Times New Roman" w:hAnsi="Times New Roman" w:cs="Times New Roman"/>
                <w:bCs/>
                <w:sz w:val="20"/>
                <w:szCs w:val="20"/>
              </w:rPr>
              <w:t xml:space="preserve"> de 13mp e frontal </w:t>
            </w:r>
            <w:proofErr w:type="spellStart"/>
            <w:r w:rsidRPr="00B55C9F">
              <w:rPr>
                <w:rFonts w:ascii="Times New Roman" w:hAnsi="Times New Roman" w:cs="Times New Roman"/>
                <w:bCs/>
                <w:sz w:val="20"/>
                <w:szCs w:val="20"/>
              </w:rPr>
              <w:t>mínimo</w:t>
            </w:r>
            <w:proofErr w:type="spellEnd"/>
            <w:r w:rsidRPr="00B55C9F">
              <w:rPr>
                <w:rFonts w:ascii="Times New Roman" w:hAnsi="Times New Roman" w:cs="Times New Roman"/>
                <w:bCs/>
                <w:sz w:val="20"/>
                <w:szCs w:val="20"/>
              </w:rPr>
              <w:t xml:space="preserve"> 5MP</w:t>
            </w:r>
            <w:r>
              <w:rPr>
                <w:rFonts w:ascii="Times New Roman" w:hAnsi="Times New Roman" w:cs="Times New Roman"/>
                <w:bCs/>
                <w:sz w:val="20"/>
                <w:szCs w:val="20"/>
              </w:rPr>
              <w:t>;</w:t>
            </w:r>
          </w:p>
          <w:p w14:paraId="3EC5F00A" w14:textId="77777777" w:rsidR="00B55C9F" w:rsidRDefault="00B55C9F" w:rsidP="00B55C9F">
            <w:pPr>
              <w:pStyle w:val="PargrafodaLista"/>
              <w:spacing w:line="276" w:lineRule="auto"/>
              <w:ind w:left="720"/>
              <w:rPr>
                <w:rFonts w:ascii="Times New Roman" w:hAnsi="Times New Roman" w:cs="Times New Roman"/>
                <w:bCs/>
                <w:sz w:val="20"/>
                <w:szCs w:val="20"/>
              </w:rPr>
            </w:pPr>
          </w:p>
          <w:p w14:paraId="2B8330F7" w14:textId="2FCC018F" w:rsidR="00B55C9F" w:rsidRDefault="00B55C9F" w:rsidP="00B55C9F">
            <w:pPr>
              <w:spacing w:line="276" w:lineRule="auto"/>
              <w:jc w:val="both"/>
              <w:rPr>
                <w:rFonts w:ascii="Times New Roman" w:hAnsi="Times New Roman" w:cs="Times New Roman"/>
                <w:sz w:val="20"/>
                <w:szCs w:val="20"/>
                <w:lang w:val="pt-BR"/>
              </w:rPr>
            </w:pPr>
            <w:r w:rsidRPr="008E78B9">
              <w:rPr>
                <w:rFonts w:ascii="Times New Roman" w:hAnsi="Times New Roman" w:cs="Times New Roman"/>
                <w:sz w:val="20"/>
                <w:szCs w:val="20"/>
                <w:lang w:val="pt-BR"/>
              </w:rPr>
              <w:t xml:space="preserve">Marca/modelo de </w:t>
            </w:r>
            <w:proofErr w:type="spellStart"/>
            <w:r w:rsidRPr="008E78B9">
              <w:rPr>
                <w:rFonts w:ascii="Times New Roman" w:hAnsi="Times New Roman" w:cs="Times New Roman"/>
                <w:sz w:val="20"/>
                <w:szCs w:val="20"/>
                <w:lang w:val="pt-BR"/>
              </w:rPr>
              <w:lastRenderedPageBreak/>
              <w:t>referência:</w:t>
            </w:r>
            <w:r w:rsidR="007D66D2">
              <w:rPr>
                <w:rFonts w:ascii="Times New Roman" w:hAnsi="Times New Roman" w:cs="Times New Roman"/>
                <w:sz w:val="20"/>
                <w:szCs w:val="20"/>
                <w:lang w:val="pt-BR"/>
              </w:rPr>
              <w:t>MOTOROLA</w:t>
            </w:r>
            <w:proofErr w:type="spellEnd"/>
            <w:r>
              <w:rPr>
                <w:rFonts w:ascii="Times New Roman" w:hAnsi="Times New Roman" w:cs="Times New Roman"/>
                <w:sz w:val="20"/>
                <w:szCs w:val="20"/>
                <w:lang w:val="pt-BR"/>
              </w:rPr>
              <w:t>,</w:t>
            </w:r>
            <w:r w:rsidR="007D66D2">
              <w:rPr>
                <w:rFonts w:ascii="Times New Roman" w:hAnsi="Times New Roman" w:cs="Times New Roman"/>
                <w:sz w:val="20"/>
                <w:szCs w:val="20"/>
                <w:lang w:val="pt-BR"/>
              </w:rPr>
              <w:t xml:space="preserve"> SAMSUNG</w:t>
            </w:r>
            <w:r w:rsidRPr="008E78B9">
              <w:rPr>
                <w:rFonts w:ascii="Times New Roman" w:hAnsi="Times New Roman" w:cs="Times New Roman"/>
                <w:sz w:val="20"/>
                <w:szCs w:val="20"/>
                <w:lang w:val="pt-BR"/>
              </w:rPr>
              <w:t xml:space="preserve"> similar ou superio</w:t>
            </w:r>
            <w:r>
              <w:rPr>
                <w:rFonts w:ascii="Times New Roman" w:hAnsi="Times New Roman" w:cs="Times New Roman"/>
                <w:sz w:val="20"/>
                <w:szCs w:val="20"/>
                <w:lang w:val="pt-BR"/>
              </w:rPr>
              <w:t>r</w:t>
            </w:r>
            <w:r w:rsidRPr="008E78B9">
              <w:rPr>
                <w:rFonts w:ascii="Times New Roman" w:hAnsi="Times New Roman" w:cs="Times New Roman"/>
                <w:sz w:val="20"/>
                <w:szCs w:val="20"/>
                <w:lang w:val="pt-BR"/>
              </w:rPr>
              <w:t>. </w:t>
            </w:r>
          </w:p>
          <w:p w14:paraId="2CB25929" w14:textId="62FA44BA" w:rsidR="00B55C9F" w:rsidRPr="00B55C9F" w:rsidRDefault="00B55C9F" w:rsidP="00B55C9F">
            <w:pPr>
              <w:spacing w:line="276" w:lineRule="auto"/>
              <w:rPr>
                <w:rFonts w:ascii="Times New Roman" w:hAnsi="Times New Roman" w:cs="Times New Roman"/>
                <w:bCs/>
                <w:sz w:val="20"/>
                <w:szCs w:val="20"/>
              </w:rPr>
            </w:pPr>
            <w:r>
              <w:rPr>
                <w:rFonts w:ascii="Times New Roman" w:hAnsi="Times New Roman" w:cs="Times New Roman"/>
                <w:sz w:val="20"/>
                <w:szCs w:val="20"/>
                <w:lang w:val="pt-BR"/>
              </w:rPr>
              <w:t>GARANTIA MÍNIMA DE 01 ANO</w:t>
            </w:r>
          </w:p>
        </w:tc>
        <w:tc>
          <w:tcPr>
            <w:tcW w:w="2417" w:type="dxa"/>
            <w:tcBorders>
              <w:top w:val="single" w:sz="8" w:space="0" w:color="auto"/>
              <w:left w:val="single" w:sz="4" w:space="0" w:color="auto"/>
              <w:bottom w:val="single" w:sz="8" w:space="0" w:color="auto"/>
              <w:right w:val="single" w:sz="4" w:space="0" w:color="auto"/>
            </w:tcBorders>
            <w:vAlign w:val="center"/>
          </w:tcPr>
          <w:p w14:paraId="51135335" w14:textId="0EB2D9AB" w:rsidR="00B55C9F" w:rsidRDefault="00B55C9F" w:rsidP="00AC6AE9">
            <w:pPr>
              <w:spacing w:line="276" w:lineRule="auto"/>
              <w:jc w:val="both"/>
              <w:rPr>
                <w:rFonts w:ascii="Times New Roman" w:hAnsi="Times New Roman" w:cs="Times New Roman"/>
                <w:b/>
                <w:sz w:val="20"/>
                <w:szCs w:val="20"/>
              </w:rPr>
            </w:pPr>
            <w:r>
              <w:rPr>
                <w:noProof/>
              </w:rPr>
              <w:lastRenderedPageBreak/>
              <w:drawing>
                <wp:inline distT="0" distB="0" distL="0" distR="0" wp14:anchorId="0719F858" wp14:editId="0A58F17C">
                  <wp:extent cx="1397635" cy="1227455"/>
                  <wp:effectExtent l="0" t="0" r="0" b="0"/>
                  <wp:docPr id="273466750"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3466750" name=""/>
                          <pic:cNvPicPr/>
                        </pic:nvPicPr>
                        <pic:blipFill>
                          <a:blip r:embed="rId19"/>
                          <a:stretch>
                            <a:fillRect/>
                          </a:stretch>
                        </pic:blipFill>
                        <pic:spPr>
                          <a:xfrm>
                            <a:off x="0" y="0"/>
                            <a:ext cx="1397635" cy="1227455"/>
                          </a:xfrm>
                          <a:prstGeom prst="rect">
                            <a:avLst/>
                          </a:prstGeom>
                        </pic:spPr>
                      </pic:pic>
                    </a:graphicData>
                  </a:graphic>
                </wp:inline>
              </w:drawing>
            </w:r>
          </w:p>
        </w:tc>
        <w:tc>
          <w:tcPr>
            <w:tcW w:w="1002" w:type="dxa"/>
            <w:tcBorders>
              <w:top w:val="single" w:sz="8" w:space="0" w:color="auto"/>
              <w:left w:val="single" w:sz="4" w:space="0" w:color="auto"/>
              <w:bottom w:val="single" w:sz="8" w:space="0" w:color="auto"/>
              <w:right w:val="single" w:sz="4" w:space="0" w:color="auto"/>
            </w:tcBorders>
            <w:vAlign w:val="center"/>
          </w:tcPr>
          <w:p w14:paraId="6D6C05DF" w14:textId="27983E00" w:rsidR="00B55C9F" w:rsidRDefault="00B55C9F" w:rsidP="00AC6AE9">
            <w:pPr>
              <w:spacing w:line="276" w:lineRule="auto"/>
              <w:jc w:val="both"/>
              <w:rPr>
                <w:rFonts w:ascii="Times New Roman" w:hAnsi="Times New Roman" w:cs="Times New Roman"/>
                <w:b/>
                <w:sz w:val="20"/>
                <w:szCs w:val="20"/>
              </w:rPr>
            </w:pPr>
            <w:r>
              <w:rPr>
                <w:rFonts w:ascii="Times New Roman" w:hAnsi="Times New Roman" w:cs="Times New Roman"/>
                <w:b/>
                <w:sz w:val="20"/>
                <w:szCs w:val="20"/>
              </w:rPr>
              <w:t>02</w:t>
            </w:r>
          </w:p>
        </w:tc>
        <w:tc>
          <w:tcPr>
            <w:tcW w:w="669" w:type="dxa"/>
            <w:tcBorders>
              <w:top w:val="single" w:sz="8" w:space="0" w:color="auto"/>
              <w:left w:val="single" w:sz="4" w:space="0" w:color="auto"/>
              <w:bottom w:val="single" w:sz="8" w:space="0" w:color="auto"/>
              <w:right w:val="single" w:sz="8" w:space="0" w:color="auto"/>
            </w:tcBorders>
            <w:vAlign w:val="center"/>
          </w:tcPr>
          <w:p w14:paraId="642A323F" w14:textId="1C1997FB" w:rsidR="00B55C9F" w:rsidRDefault="00B55C9F" w:rsidP="00AC6AE9">
            <w:pPr>
              <w:spacing w:line="276" w:lineRule="auto"/>
              <w:jc w:val="both"/>
              <w:rPr>
                <w:rFonts w:ascii="Times New Roman" w:hAnsi="Times New Roman" w:cs="Times New Roman"/>
                <w:b/>
                <w:sz w:val="20"/>
                <w:szCs w:val="20"/>
              </w:rPr>
            </w:pPr>
            <w:r>
              <w:rPr>
                <w:rFonts w:ascii="Times New Roman" w:hAnsi="Times New Roman" w:cs="Times New Roman"/>
                <w:b/>
                <w:sz w:val="20"/>
                <w:szCs w:val="20"/>
              </w:rPr>
              <w:t>Und</w:t>
            </w:r>
          </w:p>
        </w:tc>
        <w:tc>
          <w:tcPr>
            <w:tcW w:w="1702" w:type="dxa"/>
            <w:tcBorders>
              <w:top w:val="single" w:sz="8" w:space="0" w:color="auto"/>
              <w:left w:val="nil"/>
              <w:bottom w:val="single" w:sz="8" w:space="0" w:color="auto"/>
              <w:right w:val="single" w:sz="8" w:space="0" w:color="auto"/>
            </w:tcBorders>
            <w:vAlign w:val="center"/>
          </w:tcPr>
          <w:p w14:paraId="41D68D01" w14:textId="66AF3803" w:rsidR="00B55C9F" w:rsidRDefault="00B55C9F" w:rsidP="00AC6AE9">
            <w:pPr>
              <w:spacing w:line="276" w:lineRule="auto"/>
              <w:jc w:val="both"/>
              <w:rPr>
                <w:rFonts w:ascii="Times New Roman" w:hAnsi="Times New Roman" w:cs="Times New Roman"/>
                <w:b/>
                <w:sz w:val="20"/>
                <w:szCs w:val="20"/>
              </w:rPr>
            </w:pPr>
            <w:r>
              <w:rPr>
                <w:rFonts w:ascii="Times New Roman" w:hAnsi="Times New Roman" w:cs="Times New Roman"/>
                <w:b/>
                <w:sz w:val="20"/>
                <w:szCs w:val="20"/>
              </w:rPr>
              <w:t>R$ 895,89</w:t>
            </w:r>
          </w:p>
        </w:tc>
      </w:tr>
      <w:tr w:rsidR="007D66D2" w:rsidRPr="008E78B9" w14:paraId="197D80EF" w14:textId="77777777" w:rsidTr="007D66D2">
        <w:trPr>
          <w:trHeight w:val="285"/>
        </w:trPr>
        <w:tc>
          <w:tcPr>
            <w:tcW w:w="8333" w:type="dxa"/>
            <w:gridSpan w:val="5"/>
            <w:tcBorders>
              <w:top w:val="single" w:sz="8" w:space="0" w:color="auto"/>
              <w:left w:val="single" w:sz="8" w:space="0" w:color="auto"/>
              <w:bottom w:val="single" w:sz="8" w:space="0" w:color="auto"/>
              <w:right w:val="single" w:sz="8" w:space="0" w:color="auto"/>
            </w:tcBorders>
            <w:vAlign w:val="center"/>
          </w:tcPr>
          <w:p w14:paraId="2726B782" w14:textId="21D0C244" w:rsidR="007D66D2" w:rsidRDefault="007D66D2" w:rsidP="007D66D2">
            <w:pPr>
              <w:spacing w:line="276" w:lineRule="auto"/>
              <w:jc w:val="both"/>
              <w:rPr>
                <w:rFonts w:ascii="Times New Roman" w:hAnsi="Times New Roman" w:cs="Times New Roman"/>
                <w:b/>
                <w:sz w:val="20"/>
                <w:szCs w:val="20"/>
              </w:rPr>
            </w:pPr>
            <w:r w:rsidRPr="007D66D2">
              <w:rPr>
                <w:rFonts w:ascii="Times New Roman" w:hAnsi="Times New Roman" w:cs="Times New Roman"/>
                <w:b/>
                <w:sz w:val="20"/>
                <w:szCs w:val="20"/>
              </w:rPr>
              <w:t>VALOR TOTAL DO LOTE 04 EM R$</w:t>
            </w:r>
          </w:p>
        </w:tc>
        <w:tc>
          <w:tcPr>
            <w:tcW w:w="1702" w:type="dxa"/>
            <w:tcBorders>
              <w:top w:val="single" w:sz="8" w:space="0" w:color="auto"/>
              <w:left w:val="nil"/>
              <w:bottom w:val="single" w:sz="8" w:space="0" w:color="auto"/>
              <w:right w:val="single" w:sz="8" w:space="0" w:color="auto"/>
            </w:tcBorders>
            <w:vAlign w:val="center"/>
          </w:tcPr>
          <w:p w14:paraId="135AB279" w14:textId="60B95D47" w:rsidR="007D66D2" w:rsidRDefault="007D66D2" w:rsidP="007D66D2">
            <w:pPr>
              <w:spacing w:line="276" w:lineRule="auto"/>
              <w:jc w:val="both"/>
              <w:rPr>
                <w:rFonts w:ascii="Times New Roman" w:hAnsi="Times New Roman" w:cs="Times New Roman"/>
                <w:b/>
                <w:sz w:val="20"/>
                <w:szCs w:val="20"/>
              </w:rPr>
            </w:pPr>
            <w:r w:rsidRPr="007D66D2">
              <w:rPr>
                <w:rFonts w:ascii="Times New Roman" w:hAnsi="Times New Roman" w:cs="Times New Roman"/>
                <w:b/>
                <w:sz w:val="20"/>
                <w:szCs w:val="20"/>
              </w:rPr>
              <w:t>R$ 1.791,78</w:t>
            </w:r>
          </w:p>
        </w:tc>
      </w:tr>
      <w:tr w:rsidR="007D66D2" w14:paraId="016B6566" w14:textId="77777777" w:rsidTr="00B55C9F">
        <w:tc>
          <w:tcPr>
            <w:tcW w:w="8333" w:type="dxa"/>
            <w:gridSpan w:val="5"/>
            <w:tcBorders>
              <w:top w:val="single" w:sz="8" w:space="0" w:color="auto"/>
              <w:left w:val="single" w:sz="8" w:space="0" w:color="auto"/>
              <w:bottom w:val="single" w:sz="8" w:space="0" w:color="auto"/>
              <w:right w:val="single" w:sz="8" w:space="0" w:color="auto"/>
            </w:tcBorders>
            <w:vAlign w:val="center"/>
            <w:hideMark/>
          </w:tcPr>
          <w:p w14:paraId="58F76D24" w14:textId="77777777" w:rsidR="007D66D2" w:rsidRDefault="007D66D2" w:rsidP="007D66D2">
            <w:pPr>
              <w:spacing w:line="276" w:lineRule="auto"/>
              <w:jc w:val="both"/>
              <w:rPr>
                <w:rFonts w:ascii="Times New Roman" w:hAnsi="Times New Roman" w:cs="Times New Roman"/>
                <w:b/>
                <w:sz w:val="20"/>
                <w:szCs w:val="20"/>
              </w:rPr>
            </w:pPr>
            <w:r>
              <w:rPr>
                <w:rFonts w:ascii="Times New Roman" w:hAnsi="Times New Roman" w:cs="Times New Roman"/>
                <w:b/>
                <w:sz w:val="20"/>
                <w:szCs w:val="20"/>
              </w:rPr>
              <w:t>VALOR TOTAL ESTIMADO DA CONTRATAÇÃO</w:t>
            </w:r>
          </w:p>
        </w:tc>
        <w:tc>
          <w:tcPr>
            <w:tcW w:w="1702" w:type="dxa"/>
            <w:tcBorders>
              <w:top w:val="single" w:sz="8" w:space="0" w:color="auto"/>
              <w:left w:val="nil"/>
              <w:bottom w:val="single" w:sz="8" w:space="0" w:color="auto"/>
              <w:right w:val="single" w:sz="8" w:space="0" w:color="auto"/>
            </w:tcBorders>
            <w:vAlign w:val="center"/>
            <w:hideMark/>
          </w:tcPr>
          <w:p w14:paraId="2722E9AD" w14:textId="23B1230C" w:rsidR="007D66D2" w:rsidRDefault="007D66D2" w:rsidP="007D66D2">
            <w:pPr>
              <w:spacing w:line="276" w:lineRule="auto"/>
              <w:jc w:val="both"/>
              <w:rPr>
                <w:rFonts w:ascii="Times New Roman" w:hAnsi="Times New Roman" w:cs="Times New Roman"/>
                <w:b/>
                <w:sz w:val="20"/>
                <w:szCs w:val="20"/>
              </w:rPr>
            </w:pPr>
            <w:r>
              <w:rPr>
                <w:rFonts w:ascii="Times New Roman" w:hAnsi="Times New Roman" w:cs="Times New Roman"/>
                <w:b/>
                <w:sz w:val="20"/>
                <w:szCs w:val="20"/>
              </w:rPr>
              <w:t>R$ 67.087,29</w:t>
            </w:r>
          </w:p>
        </w:tc>
      </w:tr>
    </w:tbl>
    <w:p w14:paraId="5FE0689D" w14:textId="77777777" w:rsidR="00B55C9F" w:rsidRDefault="00B55C9F" w:rsidP="00933A7C">
      <w:pPr>
        <w:spacing w:line="276" w:lineRule="auto"/>
        <w:rPr>
          <w:rFonts w:ascii="Times New Roman" w:hAnsi="Times New Roman" w:cs="Times New Roman"/>
          <w:sz w:val="24"/>
          <w:szCs w:val="24"/>
        </w:rPr>
      </w:pPr>
    </w:p>
    <w:p w14:paraId="0BDA12CE" w14:textId="4AD653ED" w:rsidR="00724D94" w:rsidRPr="004D584C" w:rsidRDefault="00724D94" w:rsidP="00933A7C">
      <w:pPr>
        <w:spacing w:line="276" w:lineRule="auto"/>
        <w:rPr>
          <w:rFonts w:ascii="Times New Roman" w:hAnsi="Times New Roman" w:cs="Times New Roman"/>
          <w:b/>
          <w:bCs/>
          <w:sz w:val="24"/>
          <w:szCs w:val="24"/>
          <w:highlight w:val="yellow"/>
        </w:rPr>
      </w:pPr>
      <w:r w:rsidRPr="004D584C">
        <w:rPr>
          <w:rFonts w:ascii="Times New Roman" w:hAnsi="Times New Roman" w:cs="Times New Roman"/>
          <w:b/>
          <w:bCs/>
          <w:sz w:val="24"/>
          <w:szCs w:val="24"/>
          <w:highlight w:val="yellow"/>
        </w:rPr>
        <w:t xml:space="preserve">12.2. </w:t>
      </w:r>
      <w:r w:rsidRPr="004D584C">
        <w:rPr>
          <w:rFonts w:ascii="Times New Roman" w:hAnsi="Times New Roman" w:cs="Times New Roman"/>
          <w:b/>
          <w:bCs/>
          <w:caps/>
          <w:sz w:val="24"/>
          <w:szCs w:val="24"/>
          <w:highlight w:val="yellow"/>
        </w:rPr>
        <w:t>Da aferição das características</w:t>
      </w:r>
      <w:r w:rsidR="00386891" w:rsidRPr="004D584C">
        <w:rPr>
          <w:rFonts w:ascii="Times New Roman" w:hAnsi="Times New Roman" w:cs="Times New Roman"/>
          <w:b/>
          <w:bCs/>
          <w:caps/>
          <w:sz w:val="24"/>
          <w:szCs w:val="24"/>
          <w:highlight w:val="yellow"/>
        </w:rPr>
        <w:t xml:space="preserve"> e especificações mínimas dos lotes</w:t>
      </w:r>
    </w:p>
    <w:p w14:paraId="1238F2B8" w14:textId="345791B9" w:rsidR="00386891" w:rsidRDefault="004D584C" w:rsidP="004D584C">
      <w:pPr>
        <w:spacing w:line="276" w:lineRule="auto"/>
        <w:jc w:val="both"/>
        <w:rPr>
          <w:rFonts w:ascii="Times New Roman" w:hAnsi="Times New Roman" w:cs="Times New Roman"/>
          <w:b/>
          <w:bCs/>
          <w:sz w:val="24"/>
          <w:szCs w:val="24"/>
        </w:rPr>
      </w:pPr>
      <w:r>
        <w:rPr>
          <w:rFonts w:ascii="Times New Roman" w:hAnsi="Times New Roman" w:cs="Times New Roman"/>
          <w:b/>
          <w:bCs/>
          <w:sz w:val="24"/>
          <w:szCs w:val="24"/>
          <w:highlight w:val="yellow"/>
        </w:rPr>
        <w:t xml:space="preserve">12.2.1. </w:t>
      </w:r>
      <w:r w:rsidRPr="004D584C">
        <w:rPr>
          <w:rFonts w:ascii="Times New Roman" w:hAnsi="Times New Roman" w:cs="Times New Roman"/>
          <w:b/>
          <w:bCs/>
          <w:sz w:val="24"/>
          <w:szCs w:val="24"/>
          <w:highlight w:val="yellow"/>
        </w:rPr>
        <w:t xml:space="preserve">A PROPOSTA DEVERÁ INDICAR A MARCA E MODELO DO PRODUTO, e </w:t>
      </w:r>
      <w:r>
        <w:rPr>
          <w:rFonts w:ascii="Times New Roman" w:hAnsi="Times New Roman" w:cs="Times New Roman"/>
          <w:b/>
          <w:bCs/>
          <w:sz w:val="24"/>
          <w:szCs w:val="24"/>
          <w:highlight w:val="yellow"/>
        </w:rPr>
        <w:t xml:space="preserve">para fins de atendimento às especificações mínimas, </w:t>
      </w:r>
      <w:r w:rsidRPr="004D584C">
        <w:rPr>
          <w:rFonts w:ascii="Times New Roman" w:hAnsi="Times New Roman" w:cs="Times New Roman"/>
          <w:b/>
          <w:bCs/>
          <w:sz w:val="24"/>
          <w:szCs w:val="24"/>
          <w:highlight w:val="yellow"/>
        </w:rPr>
        <w:t>ser</w:t>
      </w:r>
      <w:r>
        <w:rPr>
          <w:rFonts w:ascii="Times New Roman" w:hAnsi="Times New Roman" w:cs="Times New Roman"/>
          <w:b/>
          <w:bCs/>
          <w:sz w:val="24"/>
          <w:szCs w:val="24"/>
          <w:highlight w:val="yellow"/>
        </w:rPr>
        <w:t>ão</w:t>
      </w:r>
      <w:r w:rsidRPr="004D584C">
        <w:rPr>
          <w:rFonts w:ascii="Times New Roman" w:hAnsi="Times New Roman" w:cs="Times New Roman"/>
          <w:b/>
          <w:bCs/>
          <w:sz w:val="24"/>
          <w:szCs w:val="24"/>
          <w:highlight w:val="yellow"/>
        </w:rPr>
        <w:t xml:space="preserve"> aferida</w:t>
      </w:r>
      <w:r>
        <w:rPr>
          <w:rFonts w:ascii="Times New Roman" w:hAnsi="Times New Roman" w:cs="Times New Roman"/>
          <w:b/>
          <w:bCs/>
          <w:sz w:val="24"/>
          <w:szCs w:val="24"/>
          <w:highlight w:val="yellow"/>
        </w:rPr>
        <w:t>s</w:t>
      </w:r>
      <w:r w:rsidRPr="004D584C">
        <w:rPr>
          <w:rFonts w:ascii="Times New Roman" w:hAnsi="Times New Roman" w:cs="Times New Roman"/>
          <w:b/>
          <w:bCs/>
          <w:sz w:val="24"/>
          <w:szCs w:val="24"/>
          <w:highlight w:val="yellow"/>
        </w:rPr>
        <w:t xml:space="preserve"> conforme informações do fabricante, ou, na falta delas, em pesquisa em sites de amplo domínio ou mídia especializada.</w:t>
      </w:r>
    </w:p>
    <w:p w14:paraId="16EE68F2" w14:textId="69C7980A" w:rsidR="004D584C" w:rsidRDefault="004D584C" w:rsidP="004D584C">
      <w:pPr>
        <w:spacing w:line="276" w:lineRule="auto"/>
        <w:jc w:val="both"/>
        <w:rPr>
          <w:rFonts w:ascii="Times New Roman" w:hAnsi="Times New Roman" w:cs="Times New Roman"/>
          <w:b/>
          <w:bCs/>
          <w:sz w:val="24"/>
          <w:szCs w:val="24"/>
        </w:rPr>
      </w:pPr>
      <w:r w:rsidRPr="004D584C">
        <w:rPr>
          <w:rFonts w:ascii="Times New Roman" w:hAnsi="Times New Roman" w:cs="Times New Roman"/>
          <w:b/>
          <w:bCs/>
          <w:sz w:val="24"/>
          <w:szCs w:val="24"/>
          <w:highlight w:val="yellow"/>
        </w:rPr>
        <w:t xml:space="preserve">12.2.2. OS APARELHOS DE AR CONDICIONADO TERÃO SUAS ESPECIFICAÇÕES AFERIDAS CONFORME PLANILHA DO Ministério do Desenvolvimento, Indústria, Comércio e Serviços, INSTITUTO NACIONAL DE METROLOGIA, QUALIDADE E TECNOLOGIA (INMETRO), PROGRAMA BRASILEIRO DE ETIQUETAGEM – PBE, DISPONÍVEL PARA </w:t>
      </w:r>
      <w:r w:rsidRPr="004D584C">
        <w:rPr>
          <w:rFonts w:ascii="Times New Roman" w:hAnsi="Times New Roman" w:cs="Times New Roman"/>
          <w:b/>
          <w:bCs/>
          <w:i/>
          <w:iCs/>
          <w:sz w:val="24"/>
          <w:szCs w:val="24"/>
          <w:highlight w:val="yellow"/>
        </w:rPr>
        <w:t xml:space="preserve">DOWNLOAD </w:t>
      </w:r>
      <w:r w:rsidRPr="004D584C">
        <w:rPr>
          <w:rFonts w:ascii="Times New Roman" w:hAnsi="Times New Roman" w:cs="Times New Roman"/>
          <w:b/>
          <w:bCs/>
          <w:sz w:val="24"/>
          <w:szCs w:val="24"/>
          <w:highlight w:val="yellow"/>
        </w:rPr>
        <w:t xml:space="preserve">EM: </w:t>
      </w:r>
      <w:hyperlink r:id="rId20" w:history="1">
        <w:r w:rsidRPr="004D584C">
          <w:rPr>
            <w:rStyle w:val="Hyperlink"/>
            <w:rFonts w:ascii="Times New Roman" w:hAnsi="Times New Roman" w:cs="Times New Roman"/>
            <w:b/>
            <w:bCs/>
            <w:sz w:val="24"/>
            <w:szCs w:val="24"/>
            <w:highlight w:val="yellow"/>
          </w:rPr>
          <w:t>https://www.gov.br/inmetro/pt-br/assuntos/avaliacao-da-conformidade/programa-brasileiro-de-etiquetagem/tabelas-de-eficiencia-energetica/condicionadores-de-ar/condicionadores-de-ar-indices-novos-idrs.pdf/view</w:t>
        </w:r>
      </w:hyperlink>
      <w:r>
        <w:rPr>
          <w:rFonts w:ascii="Times New Roman" w:hAnsi="Times New Roman" w:cs="Times New Roman"/>
          <w:b/>
          <w:bCs/>
          <w:sz w:val="24"/>
          <w:szCs w:val="24"/>
        </w:rPr>
        <w:t xml:space="preserve"> </w:t>
      </w:r>
    </w:p>
    <w:p w14:paraId="6F137C54" w14:textId="77777777" w:rsidR="00E94992" w:rsidRPr="004D584C" w:rsidRDefault="00E94992" w:rsidP="004D584C">
      <w:pPr>
        <w:spacing w:line="276" w:lineRule="auto"/>
        <w:jc w:val="both"/>
        <w:rPr>
          <w:rFonts w:ascii="Times New Roman" w:hAnsi="Times New Roman" w:cs="Times New Roman"/>
          <w:b/>
          <w:bCs/>
          <w:sz w:val="24"/>
          <w:szCs w:val="24"/>
        </w:rPr>
      </w:pPr>
    </w:p>
    <w:p w14:paraId="18F02427" w14:textId="77777777" w:rsidR="007803DD" w:rsidRPr="005D4035" w:rsidRDefault="00F06FE5" w:rsidP="00933A7C">
      <w:pPr>
        <w:spacing w:line="276" w:lineRule="auto"/>
        <w:jc w:val="both"/>
        <w:rPr>
          <w:rFonts w:ascii="Times New Roman" w:hAnsi="Times New Roman" w:cs="Times New Roman"/>
          <w:b/>
          <w:bCs/>
          <w:sz w:val="24"/>
          <w:szCs w:val="24"/>
        </w:rPr>
      </w:pPr>
      <w:r w:rsidRPr="005D4035">
        <w:rPr>
          <w:rFonts w:ascii="Times New Roman" w:hAnsi="Times New Roman" w:cs="Times New Roman"/>
          <w:b/>
          <w:bCs/>
          <w:sz w:val="24"/>
          <w:szCs w:val="24"/>
        </w:rPr>
        <w:t xml:space="preserve">13.Adequação orçamentária. </w:t>
      </w:r>
    </w:p>
    <w:p w14:paraId="3F586AD7" w14:textId="77777777" w:rsidR="003C2F9A" w:rsidRPr="008E78B9" w:rsidRDefault="00F06FE5" w:rsidP="007803DD">
      <w:pPr>
        <w:spacing w:line="276" w:lineRule="auto"/>
        <w:ind w:firstLine="708"/>
        <w:jc w:val="both"/>
        <w:rPr>
          <w:rFonts w:ascii="Times New Roman" w:hAnsi="Times New Roman" w:cs="Times New Roman"/>
          <w:sz w:val="24"/>
          <w:szCs w:val="24"/>
        </w:rPr>
      </w:pPr>
      <w:r w:rsidRPr="005D4035">
        <w:rPr>
          <w:rFonts w:ascii="Times New Roman" w:hAnsi="Times New Roman" w:cs="Times New Roman"/>
          <w:b/>
          <w:bCs/>
          <w:sz w:val="24"/>
          <w:szCs w:val="24"/>
        </w:rPr>
        <w:t>13.1.</w:t>
      </w:r>
      <w:r w:rsidRPr="008E78B9">
        <w:rPr>
          <w:rFonts w:ascii="Times New Roman" w:hAnsi="Times New Roman" w:cs="Times New Roman"/>
          <w:sz w:val="24"/>
          <w:szCs w:val="24"/>
        </w:rPr>
        <w:t xml:space="preserve"> As despesas decorrentes da presente contratação/aquisição ocorrerão à conta de recursos específicos consignados ao orçamento: </w:t>
      </w:r>
    </w:p>
    <w:p w14:paraId="4192F5CE" w14:textId="77777777" w:rsidR="003C2F9A" w:rsidRPr="005D4035" w:rsidRDefault="00F06FE5" w:rsidP="007803DD">
      <w:pPr>
        <w:spacing w:line="276" w:lineRule="auto"/>
        <w:ind w:firstLine="708"/>
        <w:jc w:val="both"/>
        <w:rPr>
          <w:rFonts w:ascii="Times New Roman" w:hAnsi="Times New Roman" w:cs="Times New Roman"/>
          <w:b/>
          <w:bCs/>
          <w:sz w:val="24"/>
          <w:szCs w:val="24"/>
        </w:rPr>
      </w:pPr>
      <w:r w:rsidRPr="005D4035">
        <w:rPr>
          <w:rFonts w:ascii="Times New Roman" w:hAnsi="Times New Roman" w:cs="Times New Roman"/>
          <w:b/>
          <w:bCs/>
          <w:sz w:val="24"/>
          <w:szCs w:val="24"/>
        </w:rPr>
        <w:t xml:space="preserve">01.00.00 – Poder Legislativo </w:t>
      </w:r>
    </w:p>
    <w:p w14:paraId="3D3D17CA" w14:textId="77777777" w:rsidR="003C2F9A" w:rsidRPr="005D4035" w:rsidRDefault="00F06FE5" w:rsidP="007803DD">
      <w:pPr>
        <w:spacing w:line="276" w:lineRule="auto"/>
        <w:ind w:firstLine="708"/>
        <w:jc w:val="both"/>
        <w:rPr>
          <w:rFonts w:ascii="Times New Roman" w:hAnsi="Times New Roman" w:cs="Times New Roman"/>
          <w:b/>
          <w:bCs/>
          <w:sz w:val="24"/>
          <w:szCs w:val="24"/>
        </w:rPr>
      </w:pPr>
      <w:r w:rsidRPr="005D4035">
        <w:rPr>
          <w:rFonts w:ascii="Times New Roman" w:hAnsi="Times New Roman" w:cs="Times New Roman"/>
          <w:b/>
          <w:bCs/>
          <w:sz w:val="24"/>
          <w:szCs w:val="24"/>
        </w:rPr>
        <w:t xml:space="preserve">01.01.00 – Câmara Municipal </w:t>
      </w:r>
    </w:p>
    <w:p w14:paraId="359CAD4A" w14:textId="77777777" w:rsidR="003C2F9A" w:rsidRPr="005D4035" w:rsidRDefault="00F06FE5" w:rsidP="007803DD">
      <w:pPr>
        <w:spacing w:line="276" w:lineRule="auto"/>
        <w:ind w:firstLine="708"/>
        <w:jc w:val="both"/>
        <w:rPr>
          <w:rFonts w:ascii="Times New Roman" w:hAnsi="Times New Roman" w:cs="Times New Roman"/>
          <w:b/>
          <w:bCs/>
          <w:sz w:val="24"/>
          <w:szCs w:val="24"/>
        </w:rPr>
      </w:pPr>
      <w:r w:rsidRPr="005D4035">
        <w:rPr>
          <w:rFonts w:ascii="Times New Roman" w:hAnsi="Times New Roman" w:cs="Times New Roman"/>
          <w:b/>
          <w:bCs/>
          <w:sz w:val="24"/>
          <w:szCs w:val="24"/>
        </w:rPr>
        <w:t xml:space="preserve">01.0310001.2001 – Manut. Das Atividades - Câmara Municipal </w:t>
      </w:r>
    </w:p>
    <w:p w14:paraId="5549261F" w14:textId="77777777" w:rsidR="003C2F9A" w:rsidRPr="008E78B9" w:rsidRDefault="00F06FE5" w:rsidP="007803DD">
      <w:pPr>
        <w:spacing w:line="276" w:lineRule="auto"/>
        <w:ind w:firstLine="708"/>
        <w:jc w:val="both"/>
        <w:rPr>
          <w:rFonts w:ascii="Times New Roman" w:hAnsi="Times New Roman" w:cs="Times New Roman"/>
          <w:sz w:val="24"/>
          <w:szCs w:val="24"/>
        </w:rPr>
      </w:pPr>
      <w:r w:rsidRPr="005D4035">
        <w:rPr>
          <w:rFonts w:ascii="Times New Roman" w:hAnsi="Times New Roman" w:cs="Times New Roman"/>
          <w:b/>
          <w:bCs/>
          <w:sz w:val="24"/>
          <w:szCs w:val="24"/>
        </w:rPr>
        <w:t>4.4.90.52 – Equipamentos e material permanente</w:t>
      </w:r>
      <w:r w:rsidRPr="008E78B9">
        <w:rPr>
          <w:rFonts w:ascii="Times New Roman" w:hAnsi="Times New Roman" w:cs="Times New Roman"/>
          <w:sz w:val="24"/>
          <w:szCs w:val="24"/>
        </w:rPr>
        <w:t xml:space="preserve">. </w:t>
      </w:r>
    </w:p>
    <w:p w14:paraId="112E2CA1" w14:textId="77777777" w:rsidR="00044CFD" w:rsidRDefault="00044CFD" w:rsidP="003C2F9A">
      <w:pPr>
        <w:spacing w:line="276" w:lineRule="auto"/>
        <w:jc w:val="both"/>
        <w:rPr>
          <w:rFonts w:ascii="Times New Roman" w:hAnsi="Times New Roman" w:cs="Times New Roman"/>
          <w:sz w:val="24"/>
          <w:szCs w:val="24"/>
        </w:rPr>
      </w:pPr>
    </w:p>
    <w:p w14:paraId="6063CCE0" w14:textId="3DBF264D" w:rsidR="00F06FE5" w:rsidRDefault="00F06FE5" w:rsidP="003C2F9A">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Encaminho</w:t>
      </w:r>
      <w:r w:rsidR="00044CFD">
        <w:rPr>
          <w:rFonts w:ascii="Times New Roman" w:hAnsi="Times New Roman" w:cs="Times New Roman"/>
          <w:sz w:val="24"/>
          <w:szCs w:val="24"/>
        </w:rPr>
        <w:t xml:space="preserve"> o</w:t>
      </w:r>
      <w:r w:rsidRPr="008E78B9">
        <w:rPr>
          <w:rFonts w:ascii="Times New Roman" w:hAnsi="Times New Roman" w:cs="Times New Roman"/>
          <w:sz w:val="24"/>
          <w:szCs w:val="24"/>
        </w:rPr>
        <w:t xml:space="preserve"> processo, à autoridade superior, para análise e verificação quanto à aprovação, com vistas a adoção de medidas necessárias à contratação pretendida. Sendo aprovado este Termo, o processo deverá ser encaminhado para elaboração da reserva de saldo, e posteriormente à Procuradoria Jurídica e Controle Interno para análise e parecer.</w:t>
      </w:r>
    </w:p>
    <w:p w14:paraId="7062D889" w14:textId="77777777" w:rsidR="005D4035" w:rsidRPr="008E78B9" w:rsidRDefault="005D4035" w:rsidP="003C2F9A">
      <w:pPr>
        <w:spacing w:line="276" w:lineRule="auto"/>
        <w:jc w:val="both"/>
        <w:rPr>
          <w:rFonts w:ascii="Times New Roman" w:hAnsi="Times New Roman" w:cs="Times New Roman"/>
          <w:sz w:val="24"/>
          <w:szCs w:val="24"/>
        </w:rPr>
      </w:pPr>
    </w:p>
    <w:p w14:paraId="420159C3" w14:textId="6DAF7041" w:rsidR="005D4035" w:rsidRPr="008E78B9" w:rsidRDefault="005D4035" w:rsidP="004907A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Rolim de Moura, RO. </w:t>
      </w:r>
      <w:r w:rsidR="00825643">
        <w:rPr>
          <w:rFonts w:ascii="Times New Roman" w:hAnsi="Times New Roman" w:cs="Times New Roman"/>
          <w:sz w:val="24"/>
          <w:szCs w:val="24"/>
        </w:rPr>
        <w:t>31</w:t>
      </w:r>
      <w:r w:rsidRPr="008E78B9">
        <w:rPr>
          <w:rFonts w:ascii="Times New Roman" w:hAnsi="Times New Roman" w:cs="Times New Roman"/>
          <w:sz w:val="24"/>
          <w:szCs w:val="24"/>
        </w:rPr>
        <w:t xml:space="preserve"> de </w:t>
      </w:r>
      <w:r>
        <w:rPr>
          <w:rFonts w:ascii="Times New Roman" w:hAnsi="Times New Roman" w:cs="Times New Roman"/>
          <w:sz w:val="24"/>
          <w:szCs w:val="24"/>
        </w:rPr>
        <w:t>ju</w:t>
      </w:r>
      <w:r w:rsidR="00825643">
        <w:rPr>
          <w:rFonts w:ascii="Times New Roman" w:hAnsi="Times New Roman" w:cs="Times New Roman"/>
          <w:sz w:val="24"/>
          <w:szCs w:val="24"/>
        </w:rPr>
        <w:t>l</w:t>
      </w:r>
      <w:r>
        <w:rPr>
          <w:rFonts w:ascii="Times New Roman" w:hAnsi="Times New Roman" w:cs="Times New Roman"/>
          <w:sz w:val="24"/>
          <w:szCs w:val="24"/>
        </w:rPr>
        <w:t>ho</w:t>
      </w:r>
      <w:r w:rsidRPr="008E78B9">
        <w:rPr>
          <w:rFonts w:ascii="Times New Roman" w:hAnsi="Times New Roman" w:cs="Times New Roman"/>
          <w:sz w:val="24"/>
          <w:szCs w:val="24"/>
        </w:rPr>
        <w:t xml:space="preserve"> de 2024.</w:t>
      </w:r>
    </w:p>
    <w:p w14:paraId="48DD5E03" w14:textId="77777777" w:rsidR="005D4035" w:rsidRPr="008E78B9" w:rsidRDefault="005D4035" w:rsidP="005D4035">
      <w:pPr>
        <w:spacing w:line="276" w:lineRule="auto"/>
        <w:ind w:firstLine="1701"/>
        <w:jc w:val="both"/>
        <w:rPr>
          <w:rFonts w:ascii="Times New Roman" w:hAnsi="Times New Roman" w:cs="Times New Roman"/>
          <w:sz w:val="24"/>
          <w:szCs w:val="24"/>
        </w:rPr>
      </w:pPr>
    </w:p>
    <w:p w14:paraId="6F6C8090" w14:textId="77777777" w:rsidR="005D4035" w:rsidRPr="008E78B9" w:rsidRDefault="005D4035" w:rsidP="005D4035">
      <w:pPr>
        <w:spacing w:line="276" w:lineRule="auto"/>
        <w:jc w:val="both"/>
        <w:rPr>
          <w:rFonts w:ascii="Times New Roman" w:hAnsi="Times New Roman" w:cs="Times New Roman"/>
          <w:sz w:val="24"/>
          <w:szCs w:val="24"/>
        </w:rPr>
      </w:pPr>
    </w:p>
    <w:p w14:paraId="308D0E99" w14:textId="6BAAD9D4" w:rsidR="005D4035" w:rsidRPr="008E78B9" w:rsidRDefault="005D4035" w:rsidP="005D4035">
      <w:pPr>
        <w:spacing w:line="276" w:lineRule="auto"/>
        <w:jc w:val="center"/>
        <w:rPr>
          <w:rFonts w:ascii="Times New Roman" w:hAnsi="Times New Roman" w:cs="Times New Roman"/>
          <w:sz w:val="24"/>
          <w:szCs w:val="24"/>
          <w:shd w:val="clear" w:color="auto" w:fill="FFFFFF"/>
        </w:rPr>
      </w:pPr>
      <w:bookmarkStart w:id="7" w:name="_Hlk169115359"/>
      <w:r w:rsidRPr="008E78B9">
        <w:rPr>
          <w:rFonts w:ascii="Times New Roman" w:hAnsi="Times New Roman" w:cs="Times New Roman"/>
          <w:sz w:val="24"/>
          <w:szCs w:val="24"/>
          <w:shd w:val="clear" w:color="auto" w:fill="FFFFFF"/>
        </w:rPr>
        <w:t xml:space="preserve">MARIA AP. CAVALCANTE DE ALBUQUERQUE                   </w:t>
      </w:r>
      <w:r w:rsidR="00556478">
        <w:rPr>
          <w:rFonts w:ascii="Times New Roman" w:hAnsi="Times New Roman" w:cs="Times New Roman"/>
          <w:sz w:val="24"/>
          <w:szCs w:val="24"/>
          <w:shd w:val="clear" w:color="auto" w:fill="FFFFFF"/>
        </w:rPr>
        <w:t>MARCELO AL. VASC. BARROSO</w:t>
      </w:r>
    </w:p>
    <w:p w14:paraId="2E75C7D8" w14:textId="30641FE1" w:rsidR="005D4035" w:rsidRPr="008E78B9" w:rsidRDefault="005D4035" w:rsidP="005D4035">
      <w:pPr>
        <w:spacing w:line="276" w:lineRule="auto"/>
        <w:jc w:val="center"/>
        <w:rPr>
          <w:rFonts w:ascii="Times New Roman" w:hAnsi="Times New Roman" w:cs="Times New Roman"/>
          <w:sz w:val="24"/>
          <w:szCs w:val="24"/>
        </w:rPr>
      </w:pPr>
      <w:r w:rsidRPr="008E78B9">
        <w:rPr>
          <w:rFonts w:ascii="Times New Roman" w:hAnsi="Times New Roman" w:cs="Times New Roman"/>
          <w:sz w:val="24"/>
          <w:szCs w:val="24"/>
        </w:rPr>
        <w:t xml:space="preserve">           Membro da equipe de apoio                                                </w:t>
      </w:r>
      <w:r w:rsidR="00556478">
        <w:rPr>
          <w:rFonts w:ascii="Times New Roman" w:hAnsi="Times New Roman" w:cs="Times New Roman"/>
          <w:sz w:val="24"/>
          <w:szCs w:val="24"/>
        </w:rPr>
        <w:t>Chefe de Gabinete e Adm. Geral</w:t>
      </w:r>
    </w:p>
    <w:p w14:paraId="77806F26" w14:textId="68351ABC" w:rsidR="005D4035" w:rsidRPr="008E78B9" w:rsidRDefault="005D4035" w:rsidP="00556478">
      <w:pPr>
        <w:spacing w:line="276" w:lineRule="auto"/>
        <w:rPr>
          <w:rFonts w:ascii="Times New Roman" w:hAnsi="Times New Roman" w:cs="Times New Roman"/>
          <w:sz w:val="24"/>
          <w:szCs w:val="24"/>
        </w:rPr>
      </w:pPr>
      <w:r w:rsidRPr="008E78B9">
        <w:rPr>
          <w:rFonts w:ascii="Times New Roman" w:hAnsi="Times New Roman" w:cs="Times New Roman"/>
          <w:sz w:val="24"/>
          <w:szCs w:val="24"/>
        </w:rPr>
        <w:t xml:space="preserve"> </w:t>
      </w:r>
      <w:r w:rsidR="00556478">
        <w:rPr>
          <w:rFonts w:ascii="Times New Roman" w:hAnsi="Times New Roman" w:cs="Times New Roman"/>
          <w:sz w:val="24"/>
          <w:szCs w:val="24"/>
        </w:rPr>
        <w:t xml:space="preserve">                   </w:t>
      </w:r>
      <w:r w:rsidRPr="008E78B9">
        <w:rPr>
          <w:rFonts w:ascii="Times New Roman" w:hAnsi="Times New Roman" w:cs="Times New Roman"/>
          <w:sz w:val="24"/>
          <w:szCs w:val="24"/>
        </w:rPr>
        <w:t xml:space="preserve">Portaria n. 038/2023                                                                  </w:t>
      </w:r>
    </w:p>
    <w:bookmarkEnd w:id="7"/>
    <w:p w14:paraId="7BA5AEF2" w14:textId="77777777" w:rsidR="005D4035" w:rsidRDefault="005D4035" w:rsidP="005D4035">
      <w:pPr>
        <w:spacing w:line="276" w:lineRule="auto"/>
        <w:jc w:val="both"/>
        <w:rPr>
          <w:rFonts w:ascii="Times New Roman" w:hAnsi="Times New Roman" w:cs="Times New Roman"/>
          <w:sz w:val="24"/>
          <w:szCs w:val="24"/>
        </w:rPr>
      </w:pPr>
    </w:p>
    <w:p w14:paraId="01D4A285" w14:textId="2FCE113C" w:rsidR="005D4035" w:rsidRDefault="00044CFD" w:rsidP="005D4035">
      <w:pPr>
        <w:spacing w:line="276"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APROVADO E </w:t>
      </w:r>
      <w:r w:rsidR="005D4035">
        <w:rPr>
          <w:rFonts w:ascii="Times New Roman" w:hAnsi="Times New Roman" w:cs="Times New Roman"/>
          <w:sz w:val="24"/>
          <w:szCs w:val="24"/>
        </w:rPr>
        <w:t>AUTORIZADO POR:</w:t>
      </w:r>
    </w:p>
    <w:p w14:paraId="2AB02B14" w14:textId="77777777" w:rsidR="005D4035" w:rsidRDefault="005D4035" w:rsidP="005D4035">
      <w:pPr>
        <w:spacing w:line="276" w:lineRule="auto"/>
        <w:jc w:val="both"/>
        <w:rPr>
          <w:rFonts w:ascii="Times New Roman" w:hAnsi="Times New Roman" w:cs="Times New Roman"/>
          <w:sz w:val="24"/>
          <w:szCs w:val="24"/>
        </w:rPr>
      </w:pPr>
    </w:p>
    <w:p w14:paraId="1F6E61A9" w14:textId="77777777" w:rsidR="005D4035" w:rsidRDefault="005D4035" w:rsidP="005D4035">
      <w:pPr>
        <w:spacing w:line="276" w:lineRule="auto"/>
        <w:jc w:val="both"/>
        <w:rPr>
          <w:rFonts w:ascii="Times New Roman" w:hAnsi="Times New Roman" w:cs="Times New Roman"/>
          <w:sz w:val="24"/>
          <w:szCs w:val="24"/>
        </w:rPr>
      </w:pPr>
    </w:p>
    <w:p w14:paraId="09C4197C" w14:textId="77777777" w:rsidR="00044CFD" w:rsidRDefault="00044CFD" w:rsidP="005D4035">
      <w:pPr>
        <w:spacing w:line="276" w:lineRule="auto"/>
        <w:jc w:val="both"/>
        <w:rPr>
          <w:rFonts w:ascii="Times New Roman" w:hAnsi="Times New Roman" w:cs="Times New Roman"/>
          <w:sz w:val="24"/>
          <w:szCs w:val="24"/>
        </w:rPr>
      </w:pPr>
    </w:p>
    <w:p w14:paraId="2D1FDFBD" w14:textId="0C2EB726" w:rsidR="005D4035" w:rsidRDefault="005D4035" w:rsidP="005D4035">
      <w:pPr>
        <w:spacing w:line="276" w:lineRule="auto"/>
        <w:jc w:val="center"/>
        <w:rPr>
          <w:rFonts w:ascii="Times New Roman" w:hAnsi="Times New Roman" w:cs="Times New Roman"/>
          <w:sz w:val="24"/>
          <w:szCs w:val="24"/>
        </w:rPr>
      </w:pPr>
      <w:r>
        <w:rPr>
          <w:rFonts w:ascii="Times New Roman" w:hAnsi="Times New Roman" w:cs="Times New Roman"/>
          <w:sz w:val="24"/>
          <w:szCs w:val="24"/>
        </w:rPr>
        <w:t>CIDINEI FURTUNATO</w:t>
      </w:r>
    </w:p>
    <w:p w14:paraId="5FD874F8" w14:textId="22D24AE5" w:rsidR="007D0D4A" w:rsidRDefault="005D4035" w:rsidP="007803DD">
      <w:pPr>
        <w:spacing w:line="276" w:lineRule="auto"/>
        <w:jc w:val="center"/>
        <w:rPr>
          <w:rFonts w:ascii="Times New Roman" w:hAnsi="Times New Roman" w:cs="Times New Roman"/>
          <w:sz w:val="24"/>
          <w:szCs w:val="24"/>
        </w:rPr>
      </w:pPr>
      <w:r>
        <w:rPr>
          <w:rFonts w:ascii="Times New Roman" w:hAnsi="Times New Roman" w:cs="Times New Roman"/>
          <w:sz w:val="24"/>
          <w:szCs w:val="24"/>
        </w:rPr>
        <w:t>Presidente do Poder Legislativo</w:t>
      </w:r>
    </w:p>
    <w:p w14:paraId="04AB621C" w14:textId="77777777" w:rsidR="00825643" w:rsidRDefault="00825643" w:rsidP="007803DD">
      <w:pPr>
        <w:spacing w:line="276" w:lineRule="auto"/>
        <w:jc w:val="center"/>
        <w:rPr>
          <w:rFonts w:ascii="Times New Roman" w:hAnsi="Times New Roman" w:cs="Times New Roman"/>
          <w:sz w:val="24"/>
          <w:szCs w:val="24"/>
        </w:rPr>
      </w:pPr>
    </w:p>
    <w:p w14:paraId="43BAA342" w14:textId="77777777" w:rsidR="00825643" w:rsidRDefault="00825643" w:rsidP="007803DD">
      <w:pPr>
        <w:spacing w:line="276" w:lineRule="auto"/>
        <w:jc w:val="center"/>
        <w:rPr>
          <w:rFonts w:ascii="Times New Roman" w:hAnsi="Times New Roman" w:cs="Times New Roman"/>
          <w:sz w:val="24"/>
          <w:szCs w:val="24"/>
        </w:rPr>
      </w:pPr>
    </w:p>
    <w:p w14:paraId="68ED559F" w14:textId="77777777" w:rsidR="00825643" w:rsidRDefault="00825643" w:rsidP="007803DD">
      <w:pPr>
        <w:spacing w:line="276" w:lineRule="auto"/>
        <w:jc w:val="center"/>
        <w:rPr>
          <w:rFonts w:ascii="Times New Roman" w:hAnsi="Times New Roman" w:cs="Times New Roman"/>
          <w:sz w:val="24"/>
          <w:szCs w:val="24"/>
        </w:rPr>
      </w:pPr>
    </w:p>
    <w:p w14:paraId="59EF9CDA" w14:textId="77777777" w:rsidR="00E94992" w:rsidRDefault="00E94992" w:rsidP="007803DD">
      <w:pPr>
        <w:spacing w:line="276" w:lineRule="auto"/>
        <w:jc w:val="center"/>
        <w:rPr>
          <w:rFonts w:ascii="Times New Roman" w:hAnsi="Times New Roman" w:cs="Times New Roman"/>
          <w:sz w:val="24"/>
          <w:szCs w:val="24"/>
        </w:rPr>
      </w:pPr>
    </w:p>
    <w:p w14:paraId="256643A4" w14:textId="77777777" w:rsidR="00E94992" w:rsidRDefault="00E94992" w:rsidP="007803DD">
      <w:pPr>
        <w:spacing w:line="276" w:lineRule="auto"/>
        <w:jc w:val="center"/>
        <w:rPr>
          <w:rFonts w:ascii="Times New Roman" w:hAnsi="Times New Roman" w:cs="Times New Roman"/>
          <w:sz w:val="24"/>
          <w:szCs w:val="24"/>
        </w:rPr>
      </w:pPr>
    </w:p>
    <w:p w14:paraId="5A9A689C" w14:textId="77777777" w:rsidR="00E94992" w:rsidRDefault="00E94992" w:rsidP="007803DD">
      <w:pPr>
        <w:spacing w:line="276" w:lineRule="auto"/>
        <w:jc w:val="center"/>
        <w:rPr>
          <w:rFonts w:ascii="Times New Roman" w:hAnsi="Times New Roman" w:cs="Times New Roman"/>
          <w:sz w:val="24"/>
          <w:szCs w:val="24"/>
        </w:rPr>
      </w:pPr>
    </w:p>
    <w:p w14:paraId="132DFEA7" w14:textId="77777777" w:rsidR="00E94992" w:rsidRDefault="00E94992" w:rsidP="007803DD">
      <w:pPr>
        <w:spacing w:line="276" w:lineRule="auto"/>
        <w:jc w:val="center"/>
        <w:rPr>
          <w:rFonts w:ascii="Times New Roman" w:hAnsi="Times New Roman" w:cs="Times New Roman"/>
          <w:sz w:val="24"/>
          <w:szCs w:val="24"/>
        </w:rPr>
      </w:pPr>
    </w:p>
    <w:p w14:paraId="162AE6F2" w14:textId="77777777" w:rsidR="00E94992" w:rsidRDefault="00E94992" w:rsidP="007803DD">
      <w:pPr>
        <w:spacing w:line="276" w:lineRule="auto"/>
        <w:jc w:val="center"/>
        <w:rPr>
          <w:rFonts w:ascii="Times New Roman" w:hAnsi="Times New Roman" w:cs="Times New Roman"/>
          <w:sz w:val="24"/>
          <w:szCs w:val="24"/>
        </w:rPr>
      </w:pPr>
    </w:p>
    <w:p w14:paraId="6EEC54E9" w14:textId="77777777" w:rsidR="00E94992" w:rsidRDefault="00E94992" w:rsidP="007803DD">
      <w:pPr>
        <w:spacing w:line="276" w:lineRule="auto"/>
        <w:jc w:val="center"/>
        <w:rPr>
          <w:rFonts w:ascii="Times New Roman" w:hAnsi="Times New Roman" w:cs="Times New Roman"/>
          <w:sz w:val="24"/>
          <w:szCs w:val="24"/>
        </w:rPr>
      </w:pPr>
    </w:p>
    <w:p w14:paraId="53A46671" w14:textId="77777777" w:rsidR="00E94992" w:rsidRDefault="00E94992" w:rsidP="007803DD">
      <w:pPr>
        <w:spacing w:line="276" w:lineRule="auto"/>
        <w:jc w:val="center"/>
        <w:rPr>
          <w:rFonts w:ascii="Times New Roman" w:hAnsi="Times New Roman" w:cs="Times New Roman"/>
          <w:sz w:val="24"/>
          <w:szCs w:val="24"/>
        </w:rPr>
      </w:pPr>
    </w:p>
    <w:p w14:paraId="09D88F0D" w14:textId="77777777" w:rsidR="00E94992" w:rsidRDefault="00E94992" w:rsidP="007803DD">
      <w:pPr>
        <w:spacing w:line="276" w:lineRule="auto"/>
        <w:jc w:val="center"/>
        <w:rPr>
          <w:rFonts w:ascii="Times New Roman" w:hAnsi="Times New Roman" w:cs="Times New Roman"/>
          <w:sz w:val="24"/>
          <w:szCs w:val="24"/>
        </w:rPr>
      </w:pPr>
    </w:p>
    <w:p w14:paraId="690AD22E" w14:textId="77777777" w:rsidR="00E94992" w:rsidRDefault="00E94992" w:rsidP="007803DD">
      <w:pPr>
        <w:spacing w:line="276" w:lineRule="auto"/>
        <w:jc w:val="center"/>
        <w:rPr>
          <w:rFonts w:ascii="Times New Roman" w:hAnsi="Times New Roman" w:cs="Times New Roman"/>
          <w:sz w:val="24"/>
          <w:szCs w:val="24"/>
        </w:rPr>
      </w:pPr>
    </w:p>
    <w:p w14:paraId="089426A7" w14:textId="77777777" w:rsidR="00E94992" w:rsidRDefault="00E94992" w:rsidP="007803DD">
      <w:pPr>
        <w:spacing w:line="276" w:lineRule="auto"/>
        <w:jc w:val="center"/>
        <w:rPr>
          <w:rFonts w:ascii="Times New Roman" w:hAnsi="Times New Roman" w:cs="Times New Roman"/>
          <w:sz w:val="24"/>
          <w:szCs w:val="24"/>
        </w:rPr>
      </w:pPr>
    </w:p>
    <w:p w14:paraId="05672047" w14:textId="77777777" w:rsidR="00E94992" w:rsidRDefault="00E94992" w:rsidP="007803DD">
      <w:pPr>
        <w:spacing w:line="276" w:lineRule="auto"/>
        <w:jc w:val="center"/>
        <w:rPr>
          <w:rFonts w:ascii="Times New Roman" w:hAnsi="Times New Roman" w:cs="Times New Roman"/>
          <w:sz w:val="24"/>
          <w:szCs w:val="24"/>
        </w:rPr>
      </w:pPr>
    </w:p>
    <w:p w14:paraId="277901BE" w14:textId="77777777" w:rsidR="00E94992" w:rsidRDefault="00E94992" w:rsidP="007803DD">
      <w:pPr>
        <w:spacing w:line="276" w:lineRule="auto"/>
        <w:jc w:val="center"/>
        <w:rPr>
          <w:rFonts w:ascii="Times New Roman" w:hAnsi="Times New Roman" w:cs="Times New Roman"/>
          <w:sz w:val="24"/>
          <w:szCs w:val="24"/>
        </w:rPr>
      </w:pPr>
    </w:p>
    <w:p w14:paraId="2D9748E8" w14:textId="77777777" w:rsidR="00E94992" w:rsidRDefault="00E94992" w:rsidP="007803DD">
      <w:pPr>
        <w:spacing w:line="276" w:lineRule="auto"/>
        <w:jc w:val="center"/>
        <w:rPr>
          <w:rFonts w:ascii="Times New Roman" w:hAnsi="Times New Roman" w:cs="Times New Roman"/>
          <w:sz w:val="24"/>
          <w:szCs w:val="24"/>
        </w:rPr>
      </w:pPr>
    </w:p>
    <w:p w14:paraId="4059E997" w14:textId="77777777" w:rsidR="00E94992" w:rsidRDefault="00E94992" w:rsidP="007803DD">
      <w:pPr>
        <w:spacing w:line="276" w:lineRule="auto"/>
        <w:jc w:val="center"/>
        <w:rPr>
          <w:rFonts w:ascii="Times New Roman" w:hAnsi="Times New Roman" w:cs="Times New Roman"/>
          <w:sz w:val="24"/>
          <w:szCs w:val="24"/>
        </w:rPr>
      </w:pPr>
    </w:p>
    <w:p w14:paraId="78EF0AE7" w14:textId="77777777" w:rsidR="00E94992" w:rsidRDefault="00E94992" w:rsidP="007803DD">
      <w:pPr>
        <w:spacing w:line="276" w:lineRule="auto"/>
        <w:jc w:val="center"/>
        <w:rPr>
          <w:rFonts w:ascii="Times New Roman" w:hAnsi="Times New Roman" w:cs="Times New Roman"/>
          <w:sz w:val="24"/>
          <w:szCs w:val="24"/>
        </w:rPr>
      </w:pPr>
    </w:p>
    <w:p w14:paraId="7086BB25" w14:textId="77777777" w:rsidR="00E94992" w:rsidRDefault="00E94992" w:rsidP="007803DD">
      <w:pPr>
        <w:spacing w:line="276" w:lineRule="auto"/>
        <w:jc w:val="center"/>
        <w:rPr>
          <w:rFonts w:ascii="Times New Roman" w:hAnsi="Times New Roman" w:cs="Times New Roman"/>
          <w:sz w:val="24"/>
          <w:szCs w:val="24"/>
        </w:rPr>
      </w:pPr>
    </w:p>
    <w:p w14:paraId="061A17C3" w14:textId="77777777" w:rsidR="00E94992" w:rsidRDefault="00E94992" w:rsidP="007803DD">
      <w:pPr>
        <w:spacing w:line="276" w:lineRule="auto"/>
        <w:jc w:val="center"/>
        <w:rPr>
          <w:rFonts w:ascii="Times New Roman" w:hAnsi="Times New Roman" w:cs="Times New Roman"/>
          <w:sz w:val="24"/>
          <w:szCs w:val="24"/>
        </w:rPr>
      </w:pPr>
    </w:p>
    <w:p w14:paraId="688243B7" w14:textId="77777777" w:rsidR="00E94992" w:rsidRDefault="00E94992" w:rsidP="007803DD">
      <w:pPr>
        <w:spacing w:line="276" w:lineRule="auto"/>
        <w:jc w:val="center"/>
        <w:rPr>
          <w:rFonts w:ascii="Times New Roman" w:hAnsi="Times New Roman" w:cs="Times New Roman"/>
          <w:sz w:val="24"/>
          <w:szCs w:val="24"/>
        </w:rPr>
      </w:pPr>
    </w:p>
    <w:p w14:paraId="2F962282" w14:textId="77777777" w:rsidR="00E94992" w:rsidRDefault="00E94992" w:rsidP="007803DD">
      <w:pPr>
        <w:spacing w:line="276" w:lineRule="auto"/>
        <w:jc w:val="center"/>
        <w:rPr>
          <w:rFonts w:ascii="Times New Roman" w:hAnsi="Times New Roman" w:cs="Times New Roman"/>
          <w:sz w:val="24"/>
          <w:szCs w:val="24"/>
        </w:rPr>
      </w:pPr>
    </w:p>
    <w:p w14:paraId="4FD2259D" w14:textId="77777777" w:rsidR="00E94992" w:rsidRDefault="00E94992" w:rsidP="007803DD">
      <w:pPr>
        <w:spacing w:line="276" w:lineRule="auto"/>
        <w:jc w:val="center"/>
        <w:rPr>
          <w:rFonts w:ascii="Times New Roman" w:hAnsi="Times New Roman" w:cs="Times New Roman"/>
          <w:sz w:val="24"/>
          <w:szCs w:val="24"/>
        </w:rPr>
      </w:pPr>
    </w:p>
    <w:p w14:paraId="48E71C34" w14:textId="77777777" w:rsidR="00E94992" w:rsidRDefault="00E94992" w:rsidP="007803DD">
      <w:pPr>
        <w:spacing w:line="276" w:lineRule="auto"/>
        <w:jc w:val="center"/>
        <w:rPr>
          <w:rFonts w:ascii="Times New Roman" w:hAnsi="Times New Roman" w:cs="Times New Roman"/>
          <w:sz w:val="24"/>
          <w:szCs w:val="24"/>
        </w:rPr>
      </w:pPr>
    </w:p>
    <w:p w14:paraId="439FE1EA" w14:textId="77777777" w:rsidR="00E94992" w:rsidRDefault="00E94992" w:rsidP="007803DD">
      <w:pPr>
        <w:spacing w:line="276" w:lineRule="auto"/>
        <w:jc w:val="center"/>
        <w:rPr>
          <w:rFonts w:ascii="Times New Roman" w:hAnsi="Times New Roman" w:cs="Times New Roman"/>
          <w:sz w:val="24"/>
          <w:szCs w:val="24"/>
        </w:rPr>
      </w:pPr>
    </w:p>
    <w:p w14:paraId="1A77302D" w14:textId="77777777" w:rsidR="00E94992" w:rsidRDefault="00E94992" w:rsidP="007803DD">
      <w:pPr>
        <w:spacing w:line="276" w:lineRule="auto"/>
        <w:jc w:val="center"/>
        <w:rPr>
          <w:rFonts w:ascii="Times New Roman" w:hAnsi="Times New Roman" w:cs="Times New Roman"/>
          <w:sz w:val="24"/>
          <w:szCs w:val="24"/>
        </w:rPr>
      </w:pPr>
    </w:p>
    <w:p w14:paraId="6D710602" w14:textId="77777777" w:rsidR="00E94992" w:rsidRDefault="00E94992" w:rsidP="007803DD">
      <w:pPr>
        <w:spacing w:line="276" w:lineRule="auto"/>
        <w:jc w:val="center"/>
        <w:rPr>
          <w:rFonts w:ascii="Times New Roman" w:hAnsi="Times New Roman" w:cs="Times New Roman"/>
          <w:sz w:val="24"/>
          <w:szCs w:val="24"/>
        </w:rPr>
      </w:pPr>
    </w:p>
    <w:p w14:paraId="3DA1BA70" w14:textId="77777777" w:rsidR="00E94992" w:rsidRDefault="00E94992" w:rsidP="007803DD">
      <w:pPr>
        <w:spacing w:line="276" w:lineRule="auto"/>
        <w:jc w:val="center"/>
        <w:rPr>
          <w:rFonts w:ascii="Times New Roman" w:hAnsi="Times New Roman" w:cs="Times New Roman"/>
          <w:sz w:val="24"/>
          <w:szCs w:val="24"/>
        </w:rPr>
      </w:pPr>
    </w:p>
    <w:p w14:paraId="6E90D7DD" w14:textId="77777777" w:rsidR="00825643" w:rsidRDefault="00825643" w:rsidP="007803DD">
      <w:pPr>
        <w:spacing w:line="276" w:lineRule="auto"/>
        <w:jc w:val="center"/>
        <w:rPr>
          <w:rFonts w:ascii="Times New Roman" w:hAnsi="Times New Roman" w:cs="Times New Roman"/>
          <w:sz w:val="24"/>
          <w:szCs w:val="24"/>
        </w:rPr>
      </w:pPr>
    </w:p>
    <w:p w14:paraId="7A104A6E" w14:textId="77777777" w:rsidR="00825643" w:rsidRDefault="00825643" w:rsidP="007803DD">
      <w:pPr>
        <w:spacing w:line="276" w:lineRule="auto"/>
        <w:jc w:val="center"/>
        <w:rPr>
          <w:rFonts w:ascii="Times New Roman" w:hAnsi="Times New Roman" w:cs="Times New Roman"/>
          <w:sz w:val="24"/>
          <w:szCs w:val="24"/>
        </w:rPr>
      </w:pPr>
    </w:p>
    <w:p w14:paraId="68DF601A" w14:textId="77777777" w:rsidR="00825643" w:rsidRDefault="00825643" w:rsidP="007803DD">
      <w:pPr>
        <w:spacing w:line="276" w:lineRule="auto"/>
        <w:jc w:val="center"/>
        <w:rPr>
          <w:rFonts w:ascii="Times New Roman" w:hAnsi="Times New Roman" w:cs="Times New Roman"/>
          <w:sz w:val="24"/>
          <w:szCs w:val="24"/>
        </w:rPr>
      </w:pPr>
    </w:p>
    <w:p w14:paraId="45C63F78" w14:textId="77777777" w:rsidR="00825643" w:rsidRDefault="00825643" w:rsidP="007803DD">
      <w:pPr>
        <w:spacing w:line="276" w:lineRule="auto"/>
        <w:jc w:val="center"/>
        <w:rPr>
          <w:rFonts w:ascii="Times New Roman" w:hAnsi="Times New Roman" w:cs="Times New Roman"/>
          <w:sz w:val="24"/>
          <w:szCs w:val="24"/>
        </w:rPr>
      </w:pPr>
    </w:p>
    <w:p w14:paraId="2EFC8D4A" w14:textId="77777777" w:rsidR="00825643" w:rsidRDefault="00825643" w:rsidP="007803DD">
      <w:pPr>
        <w:spacing w:line="276" w:lineRule="auto"/>
        <w:jc w:val="center"/>
        <w:rPr>
          <w:rFonts w:ascii="Times New Roman" w:hAnsi="Times New Roman" w:cs="Times New Roman"/>
          <w:sz w:val="24"/>
          <w:szCs w:val="24"/>
        </w:rPr>
      </w:pPr>
    </w:p>
    <w:bookmarkEnd w:id="2"/>
    <w:p w14:paraId="106A207A" w14:textId="77777777" w:rsidR="00497068" w:rsidRDefault="00497068" w:rsidP="007803DD">
      <w:pPr>
        <w:spacing w:line="276" w:lineRule="auto"/>
        <w:jc w:val="center"/>
        <w:rPr>
          <w:rFonts w:ascii="Times New Roman" w:hAnsi="Times New Roman" w:cs="Times New Roman"/>
          <w:b/>
          <w:bCs/>
          <w:sz w:val="24"/>
          <w:szCs w:val="24"/>
          <w:u w:val="single"/>
        </w:rPr>
      </w:pPr>
    </w:p>
    <w:p w14:paraId="7EF89C71" w14:textId="6CBFAD59" w:rsidR="007803DD" w:rsidRPr="008E78B9" w:rsidRDefault="00F06FE5" w:rsidP="007803DD">
      <w:pPr>
        <w:spacing w:line="276" w:lineRule="auto"/>
        <w:jc w:val="center"/>
        <w:rPr>
          <w:rFonts w:ascii="Times New Roman" w:hAnsi="Times New Roman" w:cs="Times New Roman"/>
          <w:b/>
          <w:bCs/>
          <w:sz w:val="24"/>
          <w:szCs w:val="24"/>
          <w:u w:val="single"/>
        </w:rPr>
      </w:pPr>
      <w:r w:rsidRPr="008E78B9">
        <w:rPr>
          <w:rFonts w:ascii="Times New Roman" w:hAnsi="Times New Roman" w:cs="Times New Roman"/>
          <w:b/>
          <w:bCs/>
          <w:sz w:val="24"/>
          <w:szCs w:val="24"/>
          <w:u w:val="single"/>
        </w:rPr>
        <w:lastRenderedPageBreak/>
        <w:t>ANEXO III</w:t>
      </w:r>
    </w:p>
    <w:p w14:paraId="3549B072" w14:textId="77777777" w:rsidR="00044CFD" w:rsidRDefault="00F06FE5" w:rsidP="007803DD">
      <w:pPr>
        <w:spacing w:line="276" w:lineRule="auto"/>
        <w:jc w:val="center"/>
        <w:rPr>
          <w:rFonts w:ascii="Times New Roman" w:hAnsi="Times New Roman" w:cs="Times New Roman"/>
          <w:b/>
          <w:bCs/>
          <w:sz w:val="24"/>
          <w:szCs w:val="24"/>
          <w:u w:val="single"/>
        </w:rPr>
      </w:pPr>
      <w:r w:rsidRPr="008E78B9">
        <w:rPr>
          <w:rFonts w:ascii="Times New Roman" w:hAnsi="Times New Roman" w:cs="Times New Roman"/>
          <w:b/>
          <w:bCs/>
          <w:sz w:val="24"/>
          <w:szCs w:val="24"/>
          <w:u w:val="single"/>
        </w:rPr>
        <w:t xml:space="preserve">DECLARAÇÃO UNIFICADA (MODELO) </w:t>
      </w:r>
    </w:p>
    <w:p w14:paraId="57A40A25" w14:textId="4FBC910A" w:rsidR="007803DD" w:rsidRPr="008E78B9" w:rsidRDefault="00F06FE5" w:rsidP="007803DD">
      <w:pPr>
        <w:spacing w:line="276" w:lineRule="auto"/>
        <w:jc w:val="center"/>
        <w:rPr>
          <w:rFonts w:ascii="Times New Roman" w:hAnsi="Times New Roman" w:cs="Times New Roman"/>
          <w:b/>
          <w:bCs/>
          <w:sz w:val="24"/>
          <w:szCs w:val="24"/>
          <w:u w:val="single"/>
        </w:rPr>
      </w:pPr>
      <w:r w:rsidRPr="008E78B9">
        <w:rPr>
          <w:rFonts w:ascii="Times New Roman" w:hAnsi="Times New Roman" w:cs="Times New Roman"/>
          <w:b/>
          <w:bCs/>
          <w:sz w:val="24"/>
          <w:szCs w:val="24"/>
          <w:u w:val="single"/>
        </w:rPr>
        <w:t xml:space="preserve">Referência: EDITAL DE PREGÃO ELETRÔNICO Nº </w:t>
      </w:r>
      <w:r w:rsidR="00CC3AC7" w:rsidRPr="008E78B9">
        <w:rPr>
          <w:rFonts w:ascii="Times New Roman" w:hAnsi="Times New Roman" w:cs="Times New Roman"/>
          <w:b/>
          <w:bCs/>
          <w:sz w:val="24"/>
          <w:szCs w:val="24"/>
          <w:u w:val="single"/>
        </w:rPr>
        <w:t>0</w:t>
      </w:r>
      <w:r w:rsidR="00F142B7">
        <w:rPr>
          <w:rFonts w:ascii="Times New Roman" w:hAnsi="Times New Roman" w:cs="Times New Roman"/>
          <w:b/>
          <w:bCs/>
          <w:sz w:val="24"/>
          <w:szCs w:val="24"/>
          <w:u w:val="single"/>
        </w:rPr>
        <w:t>4</w:t>
      </w:r>
      <w:r w:rsidRPr="008E78B9">
        <w:rPr>
          <w:rFonts w:ascii="Times New Roman" w:hAnsi="Times New Roman" w:cs="Times New Roman"/>
          <w:b/>
          <w:bCs/>
          <w:sz w:val="24"/>
          <w:szCs w:val="24"/>
          <w:u w:val="single"/>
        </w:rPr>
        <w:t>/2024</w:t>
      </w:r>
    </w:p>
    <w:p w14:paraId="326CB5D6" w14:textId="77777777" w:rsidR="007803DD" w:rsidRPr="008E78B9" w:rsidRDefault="007803DD" w:rsidP="007803DD">
      <w:pPr>
        <w:spacing w:line="276" w:lineRule="auto"/>
        <w:jc w:val="center"/>
        <w:rPr>
          <w:rFonts w:ascii="Times New Roman" w:hAnsi="Times New Roman" w:cs="Times New Roman"/>
          <w:b/>
          <w:bCs/>
          <w:sz w:val="24"/>
          <w:szCs w:val="24"/>
          <w:u w:val="single"/>
        </w:rPr>
      </w:pPr>
    </w:p>
    <w:p w14:paraId="022EDFFC" w14:textId="77777777" w:rsidR="007803DD" w:rsidRPr="008E78B9" w:rsidRDefault="007803DD" w:rsidP="007803DD">
      <w:pPr>
        <w:spacing w:line="276" w:lineRule="auto"/>
        <w:jc w:val="center"/>
        <w:rPr>
          <w:rFonts w:ascii="Times New Roman" w:hAnsi="Times New Roman" w:cs="Times New Roman"/>
          <w:b/>
          <w:bCs/>
          <w:sz w:val="24"/>
          <w:szCs w:val="24"/>
          <w:u w:val="single"/>
        </w:rPr>
      </w:pPr>
    </w:p>
    <w:p w14:paraId="120A16B2" w14:textId="1F2D3271" w:rsidR="007803DD" w:rsidRPr="008E78B9" w:rsidRDefault="00F06FE5"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A Empresa</w:t>
      </w:r>
      <w:r w:rsidR="007803DD" w:rsidRPr="008E78B9">
        <w:rPr>
          <w:rFonts w:ascii="Times New Roman" w:hAnsi="Times New Roman" w:cs="Times New Roman"/>
          <w:sz w:val="24"/>
          <w:szCs w:val="24"/>
        </w:rPr>
        <w:t xml:space="preserve"> ______________</w:t>
      </w:r>
      <w:r w:rsidRPr="008E78B9">
        <w:rPr>
          <w:rFonts w:ascii="Times New Roman" w:hAnsi="Times New Roman" w:cs="Times New Roman"/>
          <w:sz w:val="24"/>
          <w:szCs w:val="24"/>
        </w:rPr>
        <w:t xml:space="preserve"> , devidamente inscrita no CNPJ nº </w:t>
      </w:r>
      <w:r w:rsidR="007803DD" w:rsidRPr="008E78B9">
        <w:rPr>
          <w:rFonts w:ascii="Times New Roman" w:hAnsi="Times New Roman" w:cs="Times New Roman"/>
          <w:sz w:val="24"/>
          <w:szCs w:val="24"/>
        </w:rPr>
        <w:t>_____________________</w:t>
      </w:r>
      <w:r w:rsidRPr="008E78B9">
        <w:rPr>
          <w:rFonts w:ascii="Times New Roman" w:hAnsi="Times New Roman" w:cs="Times New Roman"/>
          <w:sz w:val="24"/>
          <w:szCs w:val="24"/>
        </w:rPr>
        <w:t xml:space="preserve">, com endereço na Rua </w:t>
      </w:r>
      <w:r w:rsidR="007803DD" w:rsidRPr="008E78B9">
        <w:rPr>
          <w:rFonts w:ascii="Times New Roman" w:hAnsi="Times New Roman" w:cs="Times New Roman"/>
          <w:sz w:val="24"/>
          <w:szCs w:val="24"/>
        </w:rPr>
        <w:t>________</w:t>
      </w:r>
      <w:r w:rsidRPr="008E78B9">
        <w:rPr>
          <w:rFonts w:ascii="Times New Roman" w:hAnsi="Times New Roman" w:cs="Times New Roman"/>
          <w:sz w:val="24"/>
          <w:szCs w:val="24"/>
        </w:rPr>
        <w:t xml:space="preserve">, nº </w:t>
      </w:r>
      <w:r w:rsidR="007803DD" w:rsidRPr="008E78B9">
        <w:rPr>
          <w:rFonts w:ascii="Times New Roman" w:hAnsi="Times New Roman" w:cs="Times New Roman"/>
          <w:sz w:val="24"/>
          <w:szCs w:val="24"/>
        </w:rPr>
        <w:t>_______</w:t>
      </w:r>
      <w:r w:rsidRPr="008E78B9">
        <w:rPr>
          <w:rFonts w:ascii="Times New Roman" w:hAnsi="Times New Roman" w:cs="Times New Roman"/>
          <w:sz w:val="24"/>
          <w:szCs w:val="24"/>
        </w:rPr>
        <w:t>, CEP:</w:t>
      </w:r>
      <w:r w:rsidR="007803DD" w:rsidRPr="008E78B9">
        <w:rPr>
          <w:rFonts w:ascii="Times New Roman" w:hAnsi="Times New Roman" w:cs="Times New Roman"/>
          <w:sz w:val="24"/>
          <w:szCs w:val="24"/>
        </w:rPr>
        <w:t>________</w:t>
      </w:r>
      <w:r w:rsidRPr="008E78B9">
        <w:rPr>
          <w:rFonts w:ascii="Times New Roman" w:hAnsi="Times New Roman" w:cs="Times New Roman"/>
          <w:sz w:val="24"/>
          <w:szCs w:val="24"/>
        </w:rPr>
        <w:t xml:space="preserve"> na cidade de</w:t>
      </w:r>
      <w:r w:rsidR="007803DD" w:rsidRPr="008E78B9">
        <w:rPr>
          <w:rFonts w:ascii="Times New Roman" w:hAnsi="Times New Roman" w:cs="Times New Roman"/>
          <w:sz w:val="24"/>
          <w:szCs w:val="24"/>
        </w:rPr>
        <w:t xml:space="preserve"> ____________</w:t>
      </w:r>
      <w:r w:rsidRPr="008E78B9">
        <w:rPr>
          <w:rFonts w:ascii="Times New Roman" w:hAnsi="Times New Roman" w:cs="Times New Roman"/>
          <w:sz w:val="24"/>
          <w:szCs w:val="24"/>
        </w:rPr>
        <w:t xml:space="preserve"> Estado do </w:t>
      </w:r>
      <w:r w:rsidR="007803DD" w:rsidRPr="008E78B9">
        <w:rPr>
          <w:rFonts w:ascii="Times New Roman" w:hAnsi="Times New Roman" w:cs="Times New Roman"/>
          <w:sz w:val="24"/>
          <w:szCs w:val="24"/>
        </w:rPr>
        <w:t>__</w:t>
      </w:r>
      <w:r w:rsidRPr="008E78B9">
        <w:rPr>
          <w:rFonts w:ascii="Times New Roman" w:hAnsi="Times New Roman" w:cs="Times New Roman"/>
          <w:sz w:val="24"/>
          <w:szCs w:val="24"/>
        </w:rPr>
        <w:t>, telefone (</w:t>
      </w:r>
      <w:r w:rsidR="007803DD" w:rsidRPr="008E78B9">
        <w:rPr>
          <w:rFonts w:ascii="Times New Roman" w:hAnsi="Times New Roman" w:cs="Times New Roman"/>
          <w:sz w:val="24"/>
          <w:szCs w:val="24"/>
        </w:rPr>
        <w:t>_</w:t>
      </w:r>
      <w:r w:rsidRPr="008E78B9">
        <w:rPr>
          <w:rFonts w:ascii="Times New Roman" w:hAnsi="Times New Roman" w:cs="Times New Roman"/>
          <w:sz w:val="24"/>
          <w:szCs w:val="24"/>
        </w:rPr>
        <w:t>)</w:t>
      </w:r>
      <w:r w:rsidR="007803DD" w:rsidRPr="008E78B9">
        <w:rPr>
          <w:rFonts w:ascii="Times New Roman" w:hAnsi="Times New Roman" w:cs="Times New Roman"/>
          <w:sz w:val="24"/>
          <w:szCs w:val="24"/>
        </w:rPr>
        <w:t>_______ _______</w:t>
      </w:r>
      <w:r w:rsidRPr="008E78B9">
        <w:rPr>
          <w:rFonts w:ascii="Times New Roman" w:hAnsi="Times New Roman" w:cs="Times New Roman"/>
          <w:sz w:val="24"/>
          <w:szCs w:val="24"/>
        </w:rPr>
        <w:t xml:space="preserve"> - por intermédio de seu representante legal, o (a) Sr (a)</w:t>
      </w:r>
      <w:r w:rsidR="007803DD" w:rsidRPr="008E78B9">
        <w:rPr>
          <w:rFonts w:ascii="Times New Roman" w:hAnsi="Times New Roman" w:cs="Times New Roman"/>
          <w:sz w:val="24"/>
          <w:szCs w:val="24"/>
        </w:rPr>
        <w:t>_______________</w:t>
      </w:r>
      <w:r w:rsidRPr="008E78B9">
        <w:rPr>
          <w:rFonts w:ascii="Times New Roman" w:hAnsi="Times New Roman" w:cs="Times New Roman"/>
          <w:sz w:val="24"/>
          <w:szCs w:val="24"/>
        </w:rPr>
        <w:t xml:space="preserve"> , inscrito (a) no CPF nº </w:t>
      </w:r>
      <w:r w:rsidR="007803DD" w:rsidRPr="008E78B9">
        <w:rPr>
          <w:rFonts w:ascii="Times New Roman" w:hAnsi="Times New Roman" w:cs="Times New Roman"/>
          <w:sz w:val="24"/>
          <w:szCs w:val="24"/>
        </w:rPr>
        <w:t>________________</w:t>
      </w:r>
      <w:r w:rsidRPr="008E78B9">
        <w:rPr>
          <w:rFonts w:ascii="Times New Roman" w:hAnsi="Times New Roman" w:cs="Times New Roman"/>
          <w:sz w:val="24"/>
          <w:szCs w:val="24"/>
        </w:rPr>
        <w:t>e RG</w:t>
      </w:r>
      <w:r w:rsidR="007803DD" w:rsidRPr="008E78B9">
        <w:rPr>
          <w:rFonts w:ascii="Times New Roman" w:hAnsi="Times New Roman" w:cs="Times New Roman"/>
          <w:sz w:val="24"/>
          <w:szCs w:val="24"/>
        </w:rPr>
        <w:t>______________</w:t>
      </w:r>
      <w:r w:rsidRPr="008E78B9">
        <w:rPr>
          <w:rFonts w:ascii="Times New Roman" w:hAnsi="Times New Roman" w:cs="Times New Roman"/>
          <w:sz w:val="24"/>
          <w:szCs w:val="24"/>
        </w:rPr>
        <w:t xml:space="preserve"> nº , DECLARA expressamente: </w:t>
      </w:r>
    </w:p>
    <w:p w14:paraId="55B2894B" w14:textId="2E01F371" w:rsidR="007803DD" w:rsidRPr="008E78B9" w:rsidRDefault="008E78B9" w:rsidP="007803DD">
      <w:pPr>
        <w:spacing w:line="276" w:lineRule="auto"/>
        <w:ind w:firstLine="708"/>
        <w:jc w:val="both"/>
        <w:rPr>
          <w:rFonts w:ascii="Times New Roman" w:hAnsi="Times New Roman" w:cs="Times New Roman"/>
          <w:sz w:val="24"/>
          <w:szCs w:val="24"/>
        </w:rPr>
      </w:pPr>
      <w:r w:rsidRPr="008E78B9">
        <w:rPr>
          <w:rFonts w:ascii="Times New Roman" w:hAnsi="Times New Roman" w:cs="Times New Roman"/>
          <w:sz w:val="24"/>
          <w:szCs w:val="24"/>
        </w:rPr>
        <w:t>a) -</w:t>
      </w:r>
      <w:r w:rsidR="00F06FE5" w:rsidRPr="008E78B9">
        <w:rPr>
          <w:rFonts w:ascii="Times New Roman" w:hAnsi="Times New Roman" w:cs="Times New Roman"/>
          <w:sz w:val="24"/>
          <w:szCs w:val="24"/>
        </w:rPr>
        <w:t xml:space="preserve"> que atende aos requisitos de habilitação, e que inexistem fatos impeditivos para sua habilitação no certame, ciente da obrigatoriedade de declarar ocorrências </w:t>
      </w:r>
      <w:r w:rsidRPr="008E78B9">
        <w:rPr>
          <w:rFonts w:ascii="Times New Roman" w:hAnsi="Times New Roman" w:cs="Times New Roman"/>
          <w:sz w:val="24"/>
          <w:szCs w:val="24"/>
        </w:rPr>
        <w:t>posteriores;</w:t>
      </w:r>
      <w:r w:rsidR="00F06FE5" w:rsidRPr="008E78B9">
        <w:rPr>
          <w:rFonts w:ascii="Times New Roman" w:hAnsi="Times New Roman" w:cs="Times New Roman"/>
          <w:sz w:val="24"/>
          <w:szCs w:val="24"/>
        </w:rPr>
        <w:t xml:space="preserve"> </w:t>
      </w:r>
    </w:p>
    <w:p w14:paraId="26350B4C" w14:textId="763D91EC" w:rsidR="007803DD" w:rsidRPr="008E78B9" w:rsidRDefault="008E78B9" w:rsidP="007803DD">
      <w:pPr>
        <w:spacing w:line="276" w:lineRule="auto"/>
        <w:ind w:firstLine="708"/>
        <w:jc w:val="both"/>
        <w:rPr>
          <w:rFonts w:ascii="Times New Roman" w:hAnsi="Times New Roman" w:cs="Times New Roman"/>
          <w:sz w:val="24"/>
          <w:szCs w:val="24"/>
        </w:rPr>
      </w:pPr>
      <w:r w:rsidRPr="008E78B9">
        <w:rPr>
          <w:rFonts w:ascii="Times New Roman" w:hAnsi="Times New Roman" w:cs="Times New Roman"/>
          <w:sz w:val="24"/>
          <w:szCs w:val="24"/>
        </w:rPr>
        <w:t>b) -</w:t>
      </w:r>
      <w:r w:rsidR="00F06FE5" w:rsidRPr="008E78B9">
        <w:rPr>
          <w:rFonts w:ascii="Times New Roman" w:hAnsi="Times New Roman" w:cs="Times New Roman"/>
          <w:sz w:val="24"/>
          <w:szCs w:val="24"/>
        </w:rPr>
        <w:t xml:space="preserve"> que está ciente e concorda com as condições contidas no edital e seus anexos, bem como de que a proposta apresentada compreende a integralidade dos custos para atendimento dos direitos trabalhistas assegurados na Constituição Federal, nas leis trabalhistas, nas normas </w:t>
      </w:r>
      <w:r w:rsidRPr="008E78B9">
        <w:rPr>
          <w:rFonts w:ascii="Times New Roman" w:hAnsi="Times New Roman" w:cs="Times New Roman"/>
          <w:sz w:val="24"/>
          <w:szCs w:val="24"/>
        </w:rPr>
        <w:t>infralegais</w:t>
      </w:r>
      <w:r w:rsidR="00F06FE5" w:rsidRPr="008E78B9">
        <w:rPr>
          <w:rFonts w:ascii="Times New Roman" w:hAnsi="Times New Roman" w:cs="Times New Roman"/>
          <w:sz w:val="24"/>
          <w:szCs w:val="24"/>
        </w:rPr>
        <w:t xml:space="preserve">, nas convenções coletivas de trabalho e nos termos de ajustamento de conduta vigentes na data de sua entrega em definitivo; </w:t>
      </w:r>
    </w:p>
    <w:p w14:paraId="683DAAC7" w14:textId="77777777" w:rsidR="007803DD" w:rsidRPr="008E78B9" w:rsidRDefault="00F06FE5" w:rsidP="007803DD">
      <w:pPr>
        <w:spacing w:line="276" w:lineRule="auto"/>
        <w:ind w:firstLine="708"/>
        <w:jc w:val="both"/>
        <w:rPr>
          <w:rFonts w:ascii="Times New Roman" w:hAnsi="Times New Roman" w:cs="Times New Roman"/>
          <w:sz w:val="24"/>
          <w:szCs w:val="24"/>
        </w:rPr>
      </w:pPr>
      <w:r w:rsidRPr="008E78B9">
        <w:rPr>
          <w:rFonts w:ascii="Times New Roman" w:hAnsi="Times New Roman" w:cs="Times New Roman"/>
          <w:sz w:val="24"/>
          <w:szCs w:val="24"/>
        </w:rPr>
        <w:t xml:space="preserve">c)- que assume a responsabilidade pelas transações que forem efetuadas no sistema, assumindo como firmes e verdadeiras; </w:t>
      </w:r>
    </w:p>
    <w:p w14:paraId="063A46AE" w14:textId="77777777" w:rsidR="007803DD" w:rsidRPr="008E78B9" w:rsidRDefault="00F06FE5" w:rsidP="007803DD">
      <w:pPr>
        <w:spacing w:line="276" w:lineRule="auto"/>
        <w:ind w:firstLine="708"/>
        <w:jc w:val="both"/>
        <w:rPr>
          <w:rFonts w:ascii="Times New Roman" w:hAnsi="Times New Roman" w:cs="Times New Roman"/>
          <w:sz w:val="24"/>
          <w:szCs w:val="24"/>
        </w:rPr>
      </w:pPr>
      <w:r w:rsidRPr="008E78B9">
        <w:rPr>
          <w:rFonts w:ascii="Times New Roman" w:hAnsi="Times New Roman" w:cs="Times New Roman"/>
          <w:sz w:val="24"/>
          <w:szCs w:val="24"/>
        </w:rPr>
        <w:t xml:space="preserve">d)- que não emprega menor de 18 anos em trabalho noturno, perigoso ou insalubre e não emprega menor de 16 anos, salvo menor, a partir de 14 anos, na condição de aprendiz, nos termos do Artigo 7°, XXXIII, da Constituição; </w:t>
      </w:r>
    </w:p>
    <w:p w14:paraId="5CAE5A01" w14:textId="068012AD" w:rsidR="007803DD" w:rsidRPr="008E78B9" w:rsidRDefault="008E78B9" w:rsidP="007803DD">
      <w:pPr>
        <w:spacing w:line="276" w:lineRule="auto"/>
        <w:ind w:firstLine="708"/>
        <w:jc w:val="both"/>
        <w:rPr>
          <w:rFonts w:ascii="Times New Roman" w:hAnsi="Times New Roman" w:cs="Times New Roman"/>
          <w:sz w:val="24"/>
          <w:szCs w:val="24"/>
        </w:rPr>
      </w:pPr>
      <w:r w:rsidRPr="008E78B9">
        <w:rPr>
          <w:rFonts w:ascii="Times New Roman" w:hAnsi="Times New Roman" w:cs="Times New Roman"/>
          <w:sz w:val="24"/>
          <w:szCs w:val="24"/>
        </w:rPr>
        <w:t>e) -</w:t>
      </w:r>
      <w:r w:rsidR="00F06FE5" w:rsidRPr="008E78B9">
        <w:rPr>
          <w:rFonts w:ascii="Times New Roman" w:hAnsi="Times New Roman" w:cs="Times New Roman"/>
          <w:sz w:val="24"/>
          <w:szCs w:val="24"/>
        </w:rPr>
        <w:t xml:space="preserve"> que não possui, em sua cadeia produtiva, empregados executando trabalho degradante ou forçado, observando o disposto nos Incisos III e IV, do Artigo 1º, e no inciso III, do Artigo 5º, da Constituição Federal; </w:t>
      </w:r>
    </w:p>
    <w:p w14:paraId="03D31C26" w14:textId="51A7E781" w:rsidR="007803DD" w:rsidRPr="008E78B9" w:rsidRDefault="008E78B9" w:rsidP="007803DD">
      <w:pPr>
        <w:spacing w:line="276" w:lineRule="auto"/>
        <w:ind w:firstLine="708"/>
        <w:jc w:val="both"/>
        <w:rPr>
          <w:rFonts w:ascii="Times New Roman" w:hAnsi="Times New Roman" w:cs="Times New Roman"/>
          <w:sz w:val="24"/>
          <w:szCs w:val="24"/>
        </w:rPr>
      </w:pPr>
      <w:r w:rsidRPr="008E78B9">
        <w:rPr>
          <w:rFonts w:ascii="Times New Roman" w:hAnsi="Times New Roman" w:cs="Times New Roman"/>
          <w:sz w:val="24"/>
          <w:szCs w:val="24"/>
        </w:rPr>
        <w:t>f) -</w:t>
      </w:r>
      <w:r w:rsidR="00F06FE5" w:rsidRPr="008E78B9">
        <w:rPr>
          <w:rFonts w:ascii="Times New Roman" w:hAnsi="Times New Roman" w:cs="Times New Roman"/>
          <w:sz w:val="24"/>
          <w:szCs w:val="24"/>
        </w:rPr>
        <w:t xml:space="preserve"> que cumpre as exigências de reserva de cargos para pessoa com deficiência e para reabilitado da Previdência Social, previstas em lei e em outras normas específicas; </w:t>
      </w:r>
    </w:p>
    <w:p w14:paraId="6AC7191F" w14:textId="36DD4C83" w:rsidR="007803DD" w:rsidRPr="008E78B9" w:rsidRDefault="008E78B9" w:rsidP="007803DD">
      <w:pPr>
        <w:spacing w:line="276" w:lineRule="auto"/>
        <w:ind w:firstLine="708"/>
        <w:jc w:val="both"/>
        <w:rPr>
          <w:rFonts w:ascii="Times New Roman" w:hAnsi="Times New Roman" w:cs="Times New Roman"/>
          <w:sz w:val="24"/>
          <w:szCs w:val="24"/>
        </w:rPr>
      </w:pPr>
      <w:r w:rsidRPr="008E78B9">
        <w:rPr>
          <w:rFonts w:ascii="Times New Roman" w:hAnsi="Times New Roman" w:cs="Times New Roman"/>
          <w:sz w:val="24"/>
          <w:szCs w:val="24"/>
        </w:rPr>
        <w:t>g) -</w:t>
      </w:r>
      <w:r w:rsidR="00F06FE5" w:rsidRPr="008E78B9">
        <w:rPr>
          <w:rFonts w:ascii="Times New Roman" w:hAnsi="Times New Roman" w:cs="Times New Roman"/>
          <w:sz w:val="24"/>
          <w:szCs w:val="24"/>
        </w:rPr>
        <w:t xml:space="preserve"> que cumpre os requisitos estabelecidos no Artigo 3°, da Lei Complementar nº 123/2006, estando apto a usufruir do tratamento favorecido estabelecido em seus Artigos 42 a 49, observado o disposto nos §§ 1º ao 3º, do Artigo 4º, da Lei n.º 14.133/2021. </w:t>
      </w:r>
    </w:p>
    <w:p w14:paraId="052DF40E" w14:textId="77777777" w:rsidR="007803DD" w:rsidRPr="008E78B9" w:rsidRDefault="007803DD" w:rsidP="007803DD">
      <w:pPr>
        <w:spacing w:line="276" w:lineRule="auto"/>
        <w:ind w:firstLine="708"/>
        <w:jc w:val="both"/>
        <w:rPr>
          <w:rFonts w:ascii="Times New Roman" w:hAnsi="Times New Roman" w:cs="Times New Roman"/>
          <w:sz w:val="24"/>
          <w:szCs w:val="24"/>
        </w:rPr>
      </w:pPr>
    </w:p>
    <w:p w14:paraId="4D06B036" w14:textId="77777777" w:rsidR="007803DD" w:rsidRPr="008E78B9" w:rsidRDefault="007803DD" w:rsidP="007803DD">
      <w:pPr>
        <w:spacing w:line="276" w:lineRule="auto"/>
        <w:jc w:val="both"/>
        <w:rPr>
          <w:rFonts w:ascii="Times New Roman" w:hAnsi="Times New Roman" w:cs="Times New Roman"/>
          <w:sz w:val="24"/>
          <w:szCs w:val="24"/>
        </w:rPr>
      </w:pPr>
    </w:p>
    <w:p w14:paraId="474E5B93" w14:textId="2F9E2EDE" w:rsidR="007803DD" w:rsidRPr="008E78B9" w:rsidRDefault="00F06FE5" w:rsidP="007803DD">
      <w:pPr>
        <w:spacing w:line="276" w:lineRule="auto"/>
        <w:jc w:val="center"/>
        <w:rPr>
          <w:rFonts w:ascii="Times New Roman" w:hAnsi="Times New Roman" w:cs="Times New Roman"/>
          <w:sz w:val="24"/>
          <w:szCs w:val="24"/>
        </w:rPr>
      </w:pPr>
      <w:r w:rsidRPr="008E78B9">
        <w:rPr>
          <w:rFonts w:ascii="Times New Roman" w:hAnsi="Times New Roman" w:cs="Times New Roman"/>
          <w:sz w:val="24"/>
          <w:szCs w:val="24"/>
        </w:rPr>
        <w:t>Local e data.</w:t>
      </w:r>
    </w:p>
    <w:p w14:paraId="6AA9B780" w14:textId="77777777" w:rsidR="007803DD" w:rsidRPr="008E78B9" w:rsidRDefault="007803DD" w:rsidP="007803DD">
      <w:pPr>
        <w:spacing w:line="276" w:lineRule="auto"/>
        <w:jc w:val="center"/>
        <w:rPr>
          <w:rFonts w:ascii="Times New Roman" w:hAnsi="Times New Roman" w:cs="Times New Roman"/>
          <w:sz w:val="24"/>
          <w:szCs w:val="24"/>
        </w:rPr>
      </w:pPr>
    </w:p>
    <w:p w14:paraId="4E4AE69F" w14:textId="77777777" w:rsidR="007803DD" w:rsidRPr="008E78B9" w:rsidRDefault="007803DD" w:rsidP="007803DD">
      <w:pPr>
        <w:spacing w:line="276" w:lineRule="auto"/>
        <w:jc w:val="center"/>
        <w:rPr>
          <w:rFonts w:ascii="Times New Roman" w:hAnsi="Times New Roman" w:cs="Times New Roman"/>
          <w:sz w:val="24"/>
          <w:szCs w:val="24"/>
        </w:rPr>
      </w:pPr>
    </w:p>
    <w:p w14:paraId="5CCB63FD" w14:textId="198CD7D3" w:rsidR="007803DD" w:rsidRPr="008E78B9" w:rsidRDefault="007803DD" w:rsidP="007803DD">
      <w:pPr>
        <w:spacing w:line="276" w:lineRule="auto"/>
        <w:jc w:val="center"/>
        <w:rPr>
          <w:rFonts w:ascii="Times New Roman" w:hAnsi="Times New Roman" w:cs="Times New Roman"/>
          <w:sz w:val="24"/>
          <w:szCs w:val="24"/>
        </w:rPr>
      </w:pPr>
      <w:r w:rsidRPr="008E78B9">
        <w:rPr>
          <w:rFonts w:ascii="Times New Roman" w:hAnsi="Times New Roman" w:cs="Times New Roman"/>
          <w:sz w:val="24"/>
          <w:szCs w:val="24"/>
        </w:rPr>
        <w:t>___________________________________________________</w:t>
      </w:r>
    </w:p>
    <w:p w14:paraId="478AB713" w14:textId="6278C1C1" w:rsidR="007803DD" w:rsidRPr="008E78B9" w:rsidRDefault="00F06FE5" w:rsidP="007803DD">
      <w:pPr>
        <w:spacing w:line="276" w:lineRule="auto"/>
        <w:jc w:val="center"/>
        <w:rPr>
          <w:rFonts w:ascii="Times New Roman" w:hAnsi="Times New Roman" w:cs="Times New Roman"/>
          <w:sz w:val="24"/>
          <w:szCs w:val="24"/>
        </w:rPr>
      </w:pPr>
      <w:r w:rsidRPr="008E78B9">
        <w:rPr>
          <w:rFonts w:ascii="Times New Roman" w:hAnsi="Times New Roman" w:cs="Times New Roman"/>
          <w:sz w:val="24"/>
          <w:szCs w:val="24"/>
        </w:rPr>
        <w:t>(Assinatura, RG e CPF do declarante)</w:t>
      </w:r>
    </w:p>
    <w:p w14:paraId="76875D6E" w14:textId="2A7E3A2E" w:rsidR="00F06FE5" w:rsidRPr="008E78B9" w:rsidRDefault="00F06FE5" w:rsidP="007803DD">
      <w:pPr>
        <w:spacing w:line="276" w:lineRule="auto"/>
        <w:jc w:val="center"/>
        <w:rPr>
          <w:rFonts w:ascii="Times New Roman" w:hAnsi="Times New Roman" w:cs="Times New Roman"/>
          <w:sz w:val="24"/>
          <w:szCs w:val="24"/>
        </w:rPr>
      </w:pPr>
      <w:r w:rsidRPr="008E78B9">
        <w:rPr>
          <w:rFonts w:ascii="Times New Roman" w:hAnsi="Times New Roman" w:cs="Times New Roman"/>
          <w:sz w:val="24"/>
          <w:szCs w:val="24"/>
        </w:rPr>
        <w:t>Representante Legal</w:t>
      </w:r>
    </w:p>
    <w:p w14:paraId="2D7E84EA" w14:textId="77777777" w:rsidR="007803DD" w:rsidRPr="008E78B9" w:rsidRDefault="007803DD" w:rsidP="007803DD">
      <w:pPr>
        <w:spacing w:line="276" w:lineRule="auto"/>
        <w:jc w:val="center"/>
        <w:rPr>
          <w:rFonts w:ascii="Times New Roman" w:hAnsi="Times New Roman" w:cs="Times New Roman"/>
          <w:sz w:val="24"/>
          <w:szCs w:val="24"/>
        </w:rPr>
      </w:pPr>
    </w:p>
    <w:p w14:paraId="07C8BAEF" w14:textId="77777777" w:rsidR="007D0D4A" w:rsidRDefault="007D0D4A" w:rsidP="00871FF4">
      <w:pPr>
        <w:spacing w:line="276" w:lineRule="auto"/>
        <w:jc w:val="center"/>
        <w:rPr>
          <w:rFonts w:ascii="Times New Roman" w:hAnsi="Times New Roman" w:cs="Times New Roman"/>
          <w:b/>
          <w:bCs/>
          <w:sz w:val="24"/>
          <w:szCs w:val="24"/>
          <w:u w:val="single"/>
        </w:rPr>
      </w:pPr>
    </w:p>
    <w:p w14:paraId="209768DA" w14:textId="77777777" w:rsidR="00044CFD" w:rsidRDefault="00044CFD" w:rsidP="00871FF4">
      <w:pPr>
        <w:spacing w:line="276" w:lineRule="auto"/>
        <w:jc w:val="center"/>
        <w:rPr>
          <w:rFonts w:ascii="Times New Roman" w:hAnsi="Times New Roman" w:cs="Times New Roman"/>
          <w:b/>
          <w:bCs/>
          <w:sz w:val="24"/>
          <w:szCs w:val="24"/>
          <w:u w:val="single"/>
        </w:rPr>
      </w:pPr>
    </w:p>
    <w:p w14:paraId="5913B60B" w14:textId="0E0C453C" w:rsidR="007803DD" w:rsidRPr="008E78B9" w:rsidRDefault="00FB6D13" w:rsidP="00871FF4">
      <w:pPr>
        <w:spacing w:line="276" w:lineRule="auto"/>
        <w:jc w:val="center"/>
        <w:rPr>
          <w:rFonts w:ascii="Times New Roman" w:hAnsi="Times New Roman" w:cs="Times New Roman"/>
          <w:b/>
          <w:bCs/>
          <w:sz w:val="24"/>
          <w:szCs w:val="24"/>
          <w:u w:val="single"/>
        </w:rPr>
      </w:pPr>
      <w:r w:rsidRPr="008E78B9">
        <w:rPr>
          <w:rFonts w:ascii="Times New Roman" w:hAnsi="Times New Roman" w:cs="Times New Roman"/>
          <w:b/>
          <w:bCs/>
          <w:sz w:val="24"/>
          <w:szCs w:val="24"/>
          <w:u w:val="single"/>
        </w:rPr>
        <w:lastRenderedPageBreak/>
        <w:t>ANEXO IV</w:t>
      </w:r>
    </w:p>
    <w:p w14:paraId="5D98F29F" w14:textId="5F442DD4" w:rsidR="007803DD" w:rsidRPr="008E78B9" w:rsidRDefault="00FB6D13" w:rsidP="007803DD">
      <w:pPr>
        <w:spacing w:line="276" w:lineRule="auto"/>
        <w:jc w:val="center"/>
        <w:rPr>
          <w:rFonts w:ascii="Times New Roman" w:hAnsi="Times New Roman" w:cs="Times New Roman"/>
          <w:b/>
          <w:bCs/>
          <w:sz w:val="24"/>
          <w:szCs w:val="24"/>
          <w:u w:val="single"/>
        </w:rPr>
      </w:pPr>
      <w:r w:rsidRPr="008E78B9">
        <w:rPr>
          <w:rFonts w:ascii="Times New Roman" w:hAnsi="Times New Roman" w:cs="Times New Roman"/>
          <w:b/>
          <w:bCs/>
          <w:sz w:val="24"/>
          <w:szCs w:val="24"/>
          <w:u w:val="single"/>
        </w:rPr>
        <w:t xml:space="preserve">PREGÃO NA FORMA ELETRÔNICA Nº </w:t>
      </w:r>
      <w:r w:rsidR="00F142B7">
        <w:rPr>
          <w:rFonts w:ascii="Times New Roman" w:hAnsi="Times New Roman" w:cs="Times New Roman"/>
          <w:b/>
          <w:bCs/>
          <w:sz w:val="24"/>
          <w:szCs w:val="24"/>
          <w:u w:val="single"/>
        </w:rPr>
        <w:t>04</w:t>
      </w:r>
      <w:r w:rsidRPr="008E78B9">
        <w:rPr>
          <w:rFonts w:ascii="Times New Roman" w:hAnsi="Times New Roman" w:cs="Times New Roman"/>
          <w:b/>
          <w:bCs/>
          <w:sz w:val="24"/>
          <w:szCs w:val="24"/>
          <w:u w:val="single"/>
        </w:rPr>
        <w:t>/2024</w:t>
      </w:r>
    </w:p>
    <w:p w14:paraId="5FB9770C" w14:textId="6AA4C997" w:rsidR="007803DD" w:rsidRPr="008E78B9" w:rsidRDefault="00FB6D13" w:rsidP="007803DD">
      <w:pPr>
        <w:spacing w:line="276" w:lineRule="auto"/>
        <w:jc w:val="center"/>
        <w:rPr>
          <w:rFonts w:ascii="Times New Roman" w:hAnsi="Times New Roman" w:cs="Times New Roman"/>
          <w:b/>
          <w:bCs/>
          <w:sz w:val="24"/>
          <w:szCs w:val="24"/>
          <w:u w:val="single"/>
        </w:rPr>
      </w:pPr>
      <w:r w:rsidRPr="008E78B9">
        <w:rPr>
          <w:rFonts w:ascii="Times New Roman" w:hAnsi="Times New Roman" w:cs="Times New Roman"/>
          <w:b/>
          <w:bCs/>
          <w:sz w:val="24"/>
          <w:szCs w:val="24"/>
          <w:u w:val="single"/>
        </w:rPr>
        <w:t>MODELO DE PROPOSTA COMERCIAL FINAL</w:t>
      </w:r>
    </w:p>
    <w:p w14:paraId="095D2149" w14:textId="47ACCF14" w:rsidR="007803DD" w:rsidRPr="008E78B9" w:rsidRDefault="00FB6D13" w:rsidP="007803DD">
      <w:pPr>
        <w:spacing w:line="276" w:lineRule="auto"/>
        <w:jc w:val="center"/>
        <w:rPr>
          <w:rFonts w:ascii="Times New Roman" w:hAnsi="Times New Roman" w:cs="Times New Roman"/>
          <w:b/>
          <w:bCs/>
          <w:sz w:val="24"/>
          <w:szCs w:val="24"/>
          <w:u w:val="single"/>
        </w:rPr>
      </w:pPr>
      <w:r w:rsidRPr="008E78B9">
        <w:rPr>
          <w:rFonts w:ascii="Times New Roman" w:hAnsi="Times New Roman" w:cs="Times New Roman"/>
          <w:b/>
          <w:bCs/>
          <w:sz w:val="24"/>
          <w:szCs w:val="24"/>
          <w:u w:val="single"/>
        </w:rPr>
        <w:t>(licitante vencedor)</w:t>
      </w:r>
    </w:p>
    <w:p w14:paraId="1698BDBB" w14:textId="77777777" w:rsidR="007803DD" w:rsidRPr="008E78B9" w:rsidRDefault="007803DD" w:rsidP="00933A7C">
      <w:pPr>
        <w:spacing w:line="276" w:lineRule="auto"/>
        <w:jc w:val="both"/>
        <w:rPr>
          <w:rFonts w:ascii="Times New Roman" w:hAnsi="Times New Roman" w:cs="Times New Roman"/>
          <w:sz w:val="24"/>
          <w:szCs w:val="24"/>
        </w:rPr>
      </w:pPr>
    </w:p>
    <w:p w14:paraId="32AD4353" w14:textId="77777777" w:rsidR="007803DD" w:rsidRPr="008E78B9" w:rsidRDefault="00FB6D13"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Apresentamos nossa proposta para fornecimento do material objeto/serviço da presente licitação Pregão, na Forma Eletrônica Nº XXX/2024 acatando todas as estipulações consignadas no respectivo Edital e seus anexos. </w:t>
      </w:r>
    </w:p>
    <w:p w14:paraId="61803292" w14:textId="77777777" w:rsidR="007803DD" w:rsidRPr="008E78B9" w:rsidRDefault="007803DD" w:rsidP="00933A7C">
      <w:pPr>
        <w:spacing w:line="276" w:lineRule="auto"/>
        <w:jc w:val="both"/>
        <w:rPr>
          <w:rFonts w:ascii="Times New Roman" w:hAnsi="Times New Roman" w:cs="Times New Roman"/>
          <w:sz w:val="24"/>
          <w:szCs w:val="24"/>
        </w:rPr>
      </w:pPr>
    </w:p>
    <w:p w14:paraId="21270453" w14:textId="77777777" w:rsidR="007803DD" w:rsidRPr="008E78B9" w:rsidRDefault="00FB6D13"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IDENTIFICAÇÃO DO CONCORRENTE: </w:t>
      </w:r>
    </w:p>
    <w:p w14:paraId="08B033DF" w14:textId="77777777" w:rsidR="00871FF4" w:rsidRPr="008E78B9" w:rsidRDefault="00871FF4" w:rsidP="00933A7C">
      <w:pPr>
        <w:spacing w:line="276" w:lineRule="auto"/>
        <w:jc w:val="both"/>
        <w:rPr>
          <w:rFonts w:ascii="Times New Roman" w:hAnsi="Times New Roman" w:cs="Times New Roman"/>
          <w:sz w:val="24"/>
          <w:szCs w:val="24"/>
        </w:rPr>
      </w:pPr>
    </w:p>
    <w:p w14:paraId="26E4783D" w14:textId="141B62A0" w:rsidR="007803DD" w:rsidRPr="008E78B9" w:rsidRDefault="00FB6D13"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NOME DA EMPRESA: </w:t>
      </w:r>
      <w:r w:rsidR="007803DD" w:rsidRPr="008E78B9">
        <w:rPr>
          <w:rFonts w:ascii="Times New Roman" w:hAnsi="Times New Roman" w:cs="Times New Roman"/>
          <w:sz w:val="24"/>
          <w:szCs w:val="24"/>
        </w:rPr>
        <w:t>____________________________</w:t>
      </w:r>
      <w:r w:rsidRPr="008E78B9">
        <w:rPr>
          <w:rFonts w:ascii="Times New Roman" w:hAnsi="Times New Roman" w:cs="Times New Roman"/>
          <w:sz w:val="24"/>
          <w:szCs w:val="24"/>
        </w:rPr>
        <w:t>CNPJ:</w:t>
      </w:r>
      <w:r w:rsidR="007803DD" w:rsidRPr="008E78B9">
        <w:rPr>
          <w:rFonts w:ascii="Times New Roman" w:hAnsi="Times New Roman" w:cs="Times New Roman"/>
          <w:sz w:val="24"/>
          <w:szCs w:val="24"/>
        </w:rPr>
        <w:t>________________________</w:t>
      </w:r>
      <w:r w:rsidRPr="008E78B9">
        <w:rPr>
          <w:rFonts w:ascii="Times New Roman" w:hAnsi="Times New Roman" w:cs="Times New Roman"/>
          <w:sz w:val="24"/>
          <w:szCs w:val="24"/>
        </w:rPr>
        <w:t xml:space="preserve"> INSCRIÇÃO ESTADUAL: </w:t>
      </w:r>
      <w:r w:rsidR="007803DD" w:rsidRPr="008E78B9">
        <w:rPr>
          <w:rFonts w:ascii="Times New Roman" w:hAnsi="Times New Roman" w:cs="Times New Roman"/>
          <w:sz w:val="24"/>
          <w:szCs w:val="24"/>
        </w:rPr>
        <w:t>__________________________</w:t>
      </w:r>
      <w:r w:rsidRPr="008E78B9">
        <w:rPr>
          <w:rFonts w:ascii="Times New Roman" w:hAnsi="Times New Roman" w:cs="Times New Roman"/>
          <w:sz w:val="24"/>
          <w:szCs w:val="24"/>
        </w:rPr>
        <w:t xml:space="preserve">REPRESENTANTE: </w:t>
      </w:r>
      <w:r w:rsidR="007803DD" w:rsidRPr="008E78B9">
        <w:rPr>
          <w:rFonts w:ascii="Times New Roman" w:hAnsi="Times New Roman" w:cs="Times New Roman"/>
          <w:sz w:val="24"/>
          <w:szCs w:val="24"/>
        </w:rPr>
        <w:t>__________________</w:t>
      </w:r>
    </w:p>
    <w:p w14:paraId="344DA727" w14:textId="3563C340" w:rsidR="00871FF4" w:rsidRPr="008E78B9" w:rsidRDefault="00FB6D13"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CARGO:</w:t>
      </w:r>
      <w:r w:rsidR="007803DD" w:rsidRPr="008E78B9">
        <w:rPr>
          <w:rFonts w:ascii="Times New Roman" w:hAnsi="Times New Roman" w:cs="Times New Roman"/>
          <w:sz w:val="24"/>
          <w:szCs w:val="24"/>
        </w:rPr>
        <w:t>_____________</w:t>
      </w:r>
      <w:r w:rsidRPr="008E78B9">
        <w:rPr>
          <w:rFonts w:ascii="Times New Roman" w:hAnsi="Times New Roman" w:cs="Times New Roman"/>
          <w:sz w:val="24"/>
          <w:szCs w:val="24"/>
        </w:rPr>
        <w:t xml:space="preserve"> CARTEIRA DE IDENTIDADE: </w:t>
      </w:r>
      <w:r w:rsidR="007803DD" w:rsidRPr="008E78B9">
        <w:rPr>
          <w:rFonts w:ascii="Times New Roman" w:hAnsi="Times New Roman" w:cs="Times New Roman"/>
          <w:sz w:val="24"/>
          <w:szCs w:val="24"/>
        </w:rPr>
        <w:softHyphen/>
      </w:r>
      <w:r w:rsidR="007803DD" w:rsidRPr="008E78B9">
        <w:rPr>
          <w:rFonts w:ascii="Times New Roman" w:hAnsi="Times New Roman" w:cs="Times New Roman"/>
          <w:sz w:val="24"/>
          <w:szCs w:val="24"/>
        </w:rPr>
        <w:softHyphen/>
      </w:r>
      <w:r w:rsidR="007803DD" w:rsidRPr="008E78B9">
        <w:rPr>
          <w:rFonts w:ascii="Times New Roman" w:hAnsi="Times New Roman" w:cs="Times New Roman"/>
          <w:sz w:val="24"/>
          <w:szCs w:val="24"/>
        </w:rPr>
        <w:softHyphen/>
      </w:r>
      <w:r w:rsidR="007803DD" w:rsidRPr="008E78B9">
        <w:rPr>
          <w:rFonts w:ascii="Times New Roman" w:hAnsi="Times New Roman" w:cs="Times New Roman"/>
          <w:sz w:val="24"/>
          <w:szCs w:val="24"/>
        </w:rPr>
        <w:softHyphen/>
      </w:r>
      <w:r w:rsidR="007803DD" w:rsidRPr="008E78B9">
        <w:rPr>
          <w:rFonts w:ascii="Times New Roman" w:hAnsi="Times New Roman" w:cs="Times New Roman"/>
          <w:sz w:val="24"/>
          <w:szCs w:val="24"/>
        </w:rPr>
        <w:softHyphen/>
      </w:r>
      <w:r w:rsidR="007803DD" w:rsidRPr="008E78B9">
        <w:rPr>
          <w:rFonts w:ascii="Times New Roman" w:hAnsi="Times New Roman" w:cs="Times New Roman"/>
          <w:sz w:val="24"/>
          <w:szCs w:val="24"/>
        </w:rPr>
        <w:softHyphen/>
      </w:r>
      <w:r w:rsidR="007803DD" w:rsidRPr="008E78B9">
        <w:rPr>
          <w:rFonts w:ascii="Times New Roman" w:hAnsi="Times New Roman" w:cs="Times New Roman"/>
          <w:sz w:val="24"/>
          <w:szCs w:val="24"/>
        </w:rPr>
        <w:softHyphen/>
      </w:r>
      <w:r w:rsidR="007803DD" w:rsidRPr="008E78B9">
        <w:rPr>
          <w:rFonts w:ascii="Times New Roman" w:hAnsi="Times New Roman" w:cs="Times New Roman"/>
          <w:sz w:val="24"/>
          <w:szCs w:val="24"/>
        </w:rPr>
        <w:softHyphen/>
      </w:r>
      <w:r w:rsidR="007803DD" w:rsidRPr="008E78B9">
        <w:rPr>
          <w:rFonts w:ascii="Times New Roman" w:hAnsi="Times New Roman" w:cs="Times New Roman"/>
          <w:sz w:val="24"/>
          <w:szCs w:val="24"/>
        </w:rPr>
        <w:softHyphen/>
      </w:r>
      <w:r w:rsidR="007803DD" w:rsidRPr="008E78B9">
        <w:rPr>
          <w:rFonts w:ascii="Times New Roman" w:hAnsi="Times New Roman" w:cs="Times New Roman"/>
          <w:sz w:val="24"/>
          <w:szCs w:val="24"/>
        </w:rPr>
        <w:softHyphen/>
      </w:r>
      <w:r w:rsidR="007803DD" w:rsidRPr="008E78B9">
        <w:rPr>
          <w:rFonts w:ascii="Times New Roman" w:hAnsi="Times New Roman" w:cs="Times New Roman"/>
          <w:sz w:val="24"/>
          <w:szCs w:val="24"/>
        </w:rPr>
        <w:softHyphen/>
      </w:r>
      <w:r w:rsidR="007803DD" w:rsidRPr="008E78B9">
        <w:rPr>
          <w:rFonts w:ascii="Times New Roman" w:hAnsi="Times New Roman" w:cs="Times New Roman"/>
          <w:sz w:val="24"/>
          <w:szCs w:val="24"/>
        </w:rPr>
        <w:softHyphen/>
      </w:r>
      <w:r w:rsidR="007803DD" w:rsidRPr="008E78B9">
        <w:rPr>
          <w:rFonts w:ascii="Times New Roman" w:hAnsi="Times New Roman" w:cs="Times New Roman"/>
          <w:sz w:val="24"/>
          <w:szCs w:val="24"/>
        </w:rPr>
        <w:softHyphen/>
      </w:r>
      <w:r w:rsidR="007803DD" w:rsidRPr="008E78B9">
        <w:rPr>
          <w:rFonts w:ascii="Times New Roman" w:hAnsi="Times New Roman" w:cs="Times New Roman"/>
          <w:sz w:val="24"/>
          <w:szCs w:val="24"/>
        </w:rPr>
        <w:softHyphen/>
      </w:r>
      <w:r w:rsidR="007803DD" w:rsidRPr="008E78B9">
        <w:rPr>
          <w:rFonts w:ascii="Times New Roman" w:hAnsi="Times New Roman" w:cs="Times New Roman"/>
          <w:sz w:val="24"/>
          <w:szCs w:val="24"/>
        </w:rPr>
        <w:softHyphen/>
      </w:r>
      <w:r w:rsidR="007803DD" w:rsidRPr="008E78B9">
        <w:rPr>
          <w:rFonts w:ascii="Times New Roman" w:hAnsi="Times New Roman" w:cs="Times New Roman"/>
          <w:sz w:val="24"/>
          <w:szCs w:val="24"/>
        </w:rPr>
        <w:softHyphen/>
      </w:r>
      <w:r w:rsidR="007803DD" w:rsidRPr="008E78B9">
        <w:rPr>
          <w:rFonts w:ascii="Times New Roman" w:hAnsi="Times New Roman" w:cs="Times New Roman"/>
          <w:sz w:val="24"/>
          <w:szCs w:val="24"/>
        </w:rPr>
        <w:softHyphen/>
        <w:t>________________</w:t>
      </w:r>
      <w:r w:rsidR="00871FF4" w:rsidRPr="008E78B9">
        <w:rPr>
          <w:rFonts w:ascii="Times New Roman" w:hAnsi="Times New Roman" w:cs="Times New Roman"/>
          <w:sz w:val="24"/>
          <w:szCs w:val="24"/>
        </w:rPr>
        <w:t>____________________</w:t>
      </w:r>
    </w:p>
    <w:p w14:paraId="4F7E1EAA" w14:textId="77777777" w:rsidR="00871FF4" w:rsidRPr="008E78B9" w:rsidRDefault="00FB6D13"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CPF: </w:t>
      </w:r>
      <w:r w:rsidR="007803DD" w:rsidRPr="008E78B9">
        <w:rPr>
          <w:rFonts w:ascii="Times New Roman" w:hAnsi="Times New Roman" w:cs="Times New Roman"/>
          <w:sz w:val="24"/>
          <w:szCs w:val="24"/>
        </w:rPr>
        <w:t>_______________</w:t>
      </w:r>
      <w:r w:rsidRPr="008E78B9">
        <w:rPr>
          <w:rFonts w:ascii="Times New Roman" w:hAnsi="Times New Roman" w:cs="Times New Roman"/>
          <w:sz w:val="24"/>
          <w:szCs w:val="24"/>
        </w:rPr>
        <w:t>ENDEREÇO:</w:t>
      </w:r>
      <w:r w:rsidR="00871FF4" w:rsidRPr="008E78B9">
        <w:rPr>
          <w:rFonts w:ascii="Times New Roman" w:hAnsi="Times New Roman" w:cs="Times New Roman"/>
          <w:sz w:val="24"/>
          <w:szCs w:val="24"/>
        </w:rPr>
        <w:t>_________________</w:t>
      </w:r>
      <w:r w:rsidRPr="008E78B9">
        <w:rPr>
          <w:rFonts w:ascii="Times New Roman" w:hAnsi="Times New Roman" w:cs="Times New Roman"/>
          <w:sz w:val="24"/>
          <w:szCs w:val="24"/>
        </w:rPr>
        <w:t xml:space="preserve"> TELEFONE:</w:t>
      </w:r>
      <w:r w:rsidR="00871FF4" w:rsidRPr="008E78B9">
        <w:rPr>
          <w:rFonts w:ascii="Times New Roman" w:hAnsi="Times New Roman" w:cs="Times New Roman"/>
          <w:sz w:val="24"/>
          <w:szCs w:val="24"/>
        </w:rPr>
        <w:t>_________________</w:t>
      </w:r>
      <w:r w:rsidRPr="008E78B9">
        <w:rPr>
          <w:rFonts w:ascii="Times New Roman" w:hAnsi="Times New Roman" w:cs="Times New Roman"/>
          <w:sz w:val="24"/>
          <w:szCs w:val="24"/>
        </w:rPr>
        <w:t xml:space="preserve"> AGÊNCIA e Nº DA CONTA BANCÁRIA: </w:t>
      </w:r>
      <w:r w:rsidR="00871FF4" w:rsidRPr="008E78B9">
        <w:rPr>
          <w:rFonts w:ascii="Times New Roman" w:hAnsi="Times New Roman" w:cs="Times New Roman"/>
          <w:sz w:val="24"/>
          <w:szCs w:val="24"/>
        </w:rPr>
        <w:t>_________________</w:t>
      </w:r>
    </w:p>
    <w:p w14:paraId="0F57193A" w14:textId="77777777" w:rsidR="00871FF4" w:rsidRPr="008E78B9" w:rsidRDefault="00871FF4" w:rsidP="00933A7C">
      <w:pPr>
        <w:spacing w:line="276" w:lineRule="auto"/>
        <w:jc w:val="both"/>
        <w:rPr>
          <w:rFonts w:ascii="Times New Roman" w:hAnsi="Times New Roman" w:cs="Times New Roman"/>
          <w:sz w:val="24"/>
          <w:szCs w:val="24"/>
        </w:rPr>
      </w:pPr>
    </w:p>
    <w:p w14:paraId="209F0A20" w14:textId="77777777" w:rsidR="00871FF4" w:rsidRPr="008E78B9" w:rsidRDefault="00FB6D13"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PREÇO (READEQUADO AO LANCE VENCEDOR): </w:t>
      </w:r>
    </w:p>
    <w:p w14:paraId="09A8B00A" w14:textId="77777777" w:rsidR="00871FF4" w:rsidRPr="008E78B9" w:rsidRDefault="00FB6D13"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Deverá ser cotado, preço unitário e total por Lote, </w:t>
      </w:r>
    </w:p>
    <w:p w14:paraId="7A4799AD" w14:textId="77777777" w:rsidR="00871FF4" w:rsidRPr="008E78B9" w:rsidRDefault="00FB6D13"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PROPOSTA: R$ (Por extenso) </w:t>
      </w:r>
    </w:p>
    <w:p w14:paraId="44AC9D1F" w14:textId="77777777" w:rsidR="00871FF4" w:rsidRPr="008E78B9" w:rsidRDefault="00871FF4" w:rsidP="00933A7C">
      <w:pPr>
        <w:spacing w:line="276" w:lineRule="auto"/>
        <w:jc w:val="both"/>
        <w:rPr>
          <w:rFonts w:ascii="Times New Roman" w:hAnsi="Times New Roman" w:cs="Times New Roman"/>
          <w:sz w:val="24"/>
          <w:szCs w:val="24"/>
        </w:rPr>
      </w:pPr>
    </w:p>
    <w:p w14:paraId="464575C0" w14:textId="77777777" w:rsidR="00871FF4" w:rsidRPr="008E78B9" w:rsidRDefault="00FB6D13"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De acordo: </w:t>
      </w:r>
    </w:p>
    <w:p w14:paraId="63BDC9EF" w14:textId="77777777" w:rsidR="00871FF4" w:rsidRPr="008E78B9" w:rsidRDefault="00FB6D13"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CONDIÇÕES GERAIS </w:t>
      </w:r>
    </w:p>
    <w:p w14:paraId="66EE8E14" w14:textId="77777777" w:rsidR="00871FF4" w:rsidRPr="008E78B9" w:rsidRDefault="00FB6D13"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A proponente declara conhecer os termos do instrumento convocatório que rege a presente licitação. </w:t>
      </w:r>
    </w:p>
    <w:p w14:paraId="2FCF8695" w14:textId="77777777" w:rsidR="00871FF4" w:rsidRPr="008E78B9" w:rsidRDefault="00871FF4" w:rsidP="00933A7C">
      <w:pPr>
        <w:spacing w:line="276" w:lineRule="auto"/>
        <w:jc w:val="both"/>
        <w:rPr>
          <w:rFonts w:ascii="Times New Roman" w:hAnsi="Times New Roman" w:cs="Times New Roman"/>
          <w:sz w:val="24"/>
          <w:szCs w:val="24"/>
        </w:rPr>
      </w:pPr>
    </w:p>
    <w:p w14:paraId="19365AB4" w14:textId="68CD8761" w:rsidR="00871FF4" w:rsidRPr="008E78B9" w:rsidRDefault="00FB6D13"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PRAZO DE GARANTIA </w:t>
      </w:r>
    </w:p>
    <w:p w14:paraId="70AB2062" w14:textId="77777777" w:rsidR="00871FF4" w:rsidRPr="008E78B9" w:rsidRDefault="00FB6D13"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A garantia deverá ser da seguinte forma: conforme edital </w:t>
      </w:r>
    </w:p>
    <w:p w14:paraId="3BF431CF" w14:textId="77777777" w:rsidR="00871FF4" w:rsidRPr="008E78B9" w:rsidRDefault="00871FF4" w:rsidP="00933A7C">
      <w:pPr>
        <w:spacing w:line="276" w:lineRule="auto"/>
        <w:jc w:val="both"/>
        <w:rPr>
          <w:rFonts w:ascii="Times New Roman" w:hAnsi="Times New Roman" w:cs="Times New Roman"/>
          <w:sz w:val="24"/>
          <w:szCs w:val="24"/>
        </w:rPr>
      </w:pPr>
    </w:p>
    <w:p w14:paraId="64D400D2" w14:textId="77777777" w:rsidR="00871FF4" w:rsidRPr="008E78B9" w:rsidRDefault="00FB6D13"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LOCAL E PRAZO DE ENTREGA De acordo com o especificado no Anexo II, deste Edital. </w:t>
      </w:r>
    </w:p>
    <w:p w14:paraId="41EA52B0" w14:textId="77777777" w:rsidR="00871FF4" w:rsidRPr="008E78B9" w:rsidRDefault="00871FF4" w:rsidP="00933A7C">
      <w:pPr>
        <w:spacing w:line="276" w:lineRule="auto"/>
        <w:jc w:val="both"/>
        <w:rPr>
          <w:rFonts w:ascii="Times New Roman" w:hAnsi="Times New Roman" w:cs="Times New Roman"/>
          <w:sz w:val="24"/>
          <w:szCs w:val="24"/>
        </w:rPr>
      </w:pPr>
    </w:p>
    <w:p w14:paraId="386A7AB5" w14:textId="77777777" w:rsidR="00871FF4" w:rsidRPr="008E78B9" w:rsidRDefault="00FB6D13"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Obs.: No preço cotado já estão incluídas eventuais vantagens e/ou abatimentos, impostos, taxas e encargos sociais, obrigações trabalhistas, previdenciárias, fiscais e comerciais, assim como despesas com transportes e deslocamentos e outras quaisquer que incidam sobre a contratação. </w:t>
      </w:r>
    </w:p>
    <w:p w14:paraId="53FD66E4" w14:textId="77777777" w:rsidR="00871FF4" w:rsidRPr="008E78B9" w:rsidRDefault="00871FF4" w:rsidP="00933A7C">
      <w:pPr>
        <w:spacing w:line="276" w:lineRule="auto"/>
        <w:jc w:val="both"/>
        <w:rPr>
          <w:rFonts w:ascii="Times New Roman" w:hAnsi="Times New Roman" w:cs="Times New Roman"/>
          <w:sz w:val="24"/>
          <w:szCs w:val="24"/>
        </w:rPr>
      </w:pPr>
    </w:p>
    <w:p w14:paraId="18AB1E0D" w14:textId="77777777" w:rsidR="00871FF4" w:rsidRPr="008E78B9" w:rsidRDefault="00FB6D13"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VALIDADE DA PROPOSTA COMERCIAL </w:t>
      </w:r>
    </w:p>
    <w:p w14:paraId="33293F94" w14:textId="77777777" w:rsidR="00871FF4" w:rsidRPr="008E78B9" w:rsidRDefault="00FB6D13"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De no mínimo, 90 (noventa) dias contados a partir da data da sessão pública do Pregão. </w:t>
      </w:r>
    </w:p>
    <w:p w14:paraId="470FAD89" w14:textId="77777777" w:rsidR="00871FF4" w:rsidRPr="008E78B9" w:rsidRDefault="00871FF4" w:rsidP="00933A7C">
      <w:pPr>
        <w:spacing w:line="276" w:lineRule="auto"/>
        <w:jc w:val="both"/>
        <w:rPr>
          <w:rFonts w:ascii="Times New Roman" w:hAnsi="Times New Roman" w:cs="Times New Roman"/>
          <w:sz w:val="24"/>
          <w:szCs w:val="24"/>
        </w:rPr>
      </w:pPr>
    </w:p>
    <w:p w14:paraId="5CD77727" w14:textId="5CFFBBB1" w:rsidR="00871FF4" w:rsidRPr="008E78B9" w:rsidRDefault="00FB6D13" w:rsidP="00871FF4">
      <w:pPr>
        <w:spacing w:line="276" w:lineRule="auto"/>
        <w:jc w:val="center"/>
        <w:rPr>
          <w:rFonts w:ascii="Times New Roman" w:hAnsi="Times New Roman" w:cs="Times New Roman"/>
          <w:sz w:val="24"/>
          <w:szCs w:val="24"/>
        </w:rPr>
      </w:pPr>
      <w:r w:rsidRPr="008E78B9">
        <w:rPr>
          <w:rFonts w:ascii="Times New Roman" w:hAnsi="Times New Roman" w:cs="Times New Roman"/>
          <w:sz w:val="24"/>
          <w:szCs w:val="24"/>
        </w:rPr>
        <w:t>LOCAL E DATA</w:t>
      </w:r>
    </w:p>
    <w:p w14:paraId="78793553" w14:textId="77777777" w:rsidR="00871FF4" w:rsidRPr="008E78B9" w:rsidRDefault="00871FF4" w:rsidP="00871FF4">
      <w:pPr>
        <w:spacing w:line="276" w:lineRule="auto"/>
        <w:jc w:val="center"/>
        <w:rPr>
          <w:rFonts w:ascii="Times New Roman" w:hAnsi="Times New Roman" w:cs="Times New Roman"/>
          <w:sz w:val="24"/>
          <w:szCs w:val="24"/>
        </w:rPr>
      </w:pPr>
    </w:p>
    <w:p w14:paraId="1DC79184" w14:textId="3AB815C7" w:rsidR="00FB6D13" w:rsidRPr="008E78B9" w:rsidRDefault="00FB6D13" w:rsidP="007D0D4A">
      <w:pPr>
        <w:spacing w:line="276" w:lineRule="auto"/>
        <w:jc w:val="center"/>
        <w:rPr>
          <w:rFonts w:ascii="Times New Roman" w:hAnsi="Times New Roman" w:cs="Times New Roman"/>
          <w:sz w:val="24"/>
          <w:szCs w:val="24"/>
        </w:rPr>
      </w:pPr>
      <w:r w:rsidRPr="008E78B9">
        <w:rPr>
          <w:rFonts w:ascii="Times New Roman" w:hAnsi="Times New Roman" w:cs="Times New Roman"/>
          <w:sz w:val="24"/>
          <w:szCs w:val="24"/>
        </w:rPr>
        <w:t>NOME E ASSINATURA DO REPRESENTANTE DA EMPRESA</w:t>
      </w:r>
    </w:p>
    <w:p w14:paraId="37D4B953" w14:textId="5C46E9D0" w:rsidR="00871FF4" w:rsidRPr="008E78B9" w:rsidRDefault="00FB6D13" w:rsidP="00871FF4">
      <w:pPr>
        <w:spacing w:line="276" w:lineRule="auto"/>
        <w:jc w:val="center"/>
        <w:rPr>
          <w:rFonts w:ascii="Times New Roman" w:hAnsi="Times New Roman" w:cs="Times New Roman"/>
          <w:b/>
          <w:bCs/>
          <w:sz w:val="24"/>
          <w:szCs w:val="24"/>
          <w:u w:val="single"/>
        </w:rPr>
      </w:pPr>
      <w:r w:rsidRPr="008E78B9">
        <w:rPr>
          <w:rFonts w:ascii="Times New Roman" w:hAnsi="Times New Roman" w:cs="Times New Roman"/>
          <w:b/>
          <w:bCs/>
          <w:sz w:val="24"/>
          <w:szCs w:val="24"/>
          <w:u w:val="single"/>
        </w:rPr>
        <w:lastRenderedPageBreak/>
        <w:t>ANEXO V</w:t>
      </w:r>
    </w:p>
    <w:p w14:paraId="1F53D69E" w14:textId="2784B438" w:rsidR="00871FF4" w:rsidRPr="008E78B9" w:rsidRDefault="00FB6D13" w:rsidP="00871FF4">
      <w:pPr>
        <w:spacing w:line="276" w:lineRule="auto"/>
        <w:jc w:val="center"/>
        <w:rPr>
          <w:rFonts w:ascii="Times New Roman" w:hAnsi="Times New Roman" w:cs="Times New Roman"/>
          <w:b/>
          <w:bCs/>
          <w:sz w:val="24"/>
          <w:szCs w:val="24"/>
          <w:u w:val="single"/>
        </w:rPr>
      </w:pPr>
      <w:r w:rsidRPr="008E78B9">
        <w:rPr>
          <w:rFonts w:ascii="Times New Roman" w:hAnsi="Times New Roman" w:cs="Times New Roman"/>
          <w:b/>
          <w:bCs/>
          <w:sz w:val="24"/>
          <w:szCs w:val="24"/>
          <w:u w:val="single"/>
        </w:rPr>
        <w:t>MINUTA DO CONTRATO</w:t>
      </w:r>
    </w:p>
    <w:p w14:paraId="08E021BC" w14:textId="77777777" w:rsidR="00871FF4" w:rsidRPr="008E78B9" w:rsidRDefault="00871FF4" w:rsidP="00933A7C">
      <w:pPr>
        <w:spacing w:line="276" w:lineRule="auto"/>
        <w:jc w:val="both"/>
        <w:rPr>
          <w:rFonts w:ascii="Times New Roman" w:hAnsi="Times New Roman" w:cs="Times New Roman"/>
          <w:sz w:val="24"/>
          <w:szCs w:val="24"/>
        </w:rPr>
      </w:pPr>
    </w:p>
    <w:p w14:paraId="1B62D35C" w14:textId="15D95A06" w:rsidR="00871FF4" w:rsidRPr="008E78B9" w:rsidRDefault="00FB6D13" w:rsidP="00871FF4">
      <w:pPr>
        <w:spacing w:line="276" w:lineRule="auto"/>
        <w:ind w:left="2268"/>
        <w:jc w:val="both"/>
        <w:rPr>
          <w:rFonts w:ascii="Times New Roman" w:hAnsi="Times New Roman" w:cs="Times New Roman"/>
          <w:sz w:val="24"/>
          <w:szCs w:val="24"/>
        </w:rPr>
      </w:pPr>
      <w:r w:rsidRPr="008E78B9">
        <w:rPr>
          <w:rFonts w:ascii="Times New Roman" w:hAnsi="Times New Roman" w:cs="Times New Roman"/>
          <w:sz w:val="24"/>
          <w:szCs w:val="24"/>
        </w:rPr>
        <w:t xml:space="preserve">CONTRATO ADMINISTRATIVO N. ......../...., QUE FAZEM ENTRE SI A CÂMARA MUNICIPAL DE </w:t>
      </w:r>
      <w:r w:rsidR="00CC3AC7" w:rsidRPr="008E78B9">
        <w:rPr>
          <w:rFonts w:ascii="Times New Roman" w:hAnsi="Times New Roman" w:cs="Times New Roman"/>
          <w:sz w:val="24"/>
          <w:szCs w:val="24"/>
        </w:rPr>
        <w:t xml:space="preserve">ROLIM DE MOURA-RO </w:t>
      </w:r>
      <w:r w:rsidRPr="008E78B9">
        <w:rPr>
          <w:rFonts w:ascii="Times New Roman" w:hAnsi="Times New Roman" w:cs="Times New Roman"/>
          <w:sz w:val="24"/>
          <w:szCs w:val="24"/>
        </w:rPr>
        <w:t xml:space="preserve">E A EMPRESA ................................................................... </w:t>
      </w:r>
    </w:p>
    <w:p w14:paraId="48861E58" w14:textId="77777777" w:rsidR="00871FF4" w:rsidRPr="008E78B9" w:rsidRDefault="00871FF4" w:rsidP="00933A7C">
      <w:pPr>
        <w:spacing w:line="276" w:lineRule="auto"/>
        <w:jc w:val="both"/>
        <w:rPr>
          <w:rFonts w:ascii="Times New Roman" w:hAnsi="Times New Roman" w:cs="Times New Roman"/>
          <w:sz w:val="24"/>
          <w:szCs w:val="24"/>
        </w:rPr>
      </w:pPr>
    </w:p>
    <w:p w14:paraId="3827FC97" w14:textId="53F78254" w:rsidR="001B0F50" w:rsidRPr="008E78B9" w:rsidRDefault="00FB6D13"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A CÂMARA MUNICIPAL DE </w:t>
      </w:r>
      <w:r w:rsidR="003C2F9A" w:rsidRPr="008E78B9">
        <w:rPr>
          <w:rFonts w:ascii="Times New Roman" w:hAnsi="Times New Roman" w:cs="Times New Roman"/>
          <w:sz w:val="24"/>
          <w:szCs w:val="24"/>
        </w:rPr>
        <w:t>ROLIM DE MOURA</w:t>
      </w:r>
      <w:r w:rsidRPr="008E78B9">
        <w:rPr>
          <w:rFonts w:ascii="Times New Roman" w:hAnsi="Times New Roman" w:cs="Times New Roman"/>
          <w:sz w:val="24"/>
          <w:szCs w:val="24"/>
        </w:rPr>
        <w:t xml:space="preserve">, pessoa jurídica de direito público interno, inscrita no CNPJ sob o n. </w:t>
      </w:r>
      <w:r w:rsidR="003C2F9A" w:rsidRPr="00E15CCF">
        <w:rPr>
          <w:rFonts w:ascii="Times New Roman" w:hAnsi="Times New Roman" w:cs="Times New Roman"/>
          <w:sz w:val="24"/>
          <w:szCs w:val="24"/>
        </w:rPr>
        <w:t>05.706.429/0001-12</w:t>
      </w:r>
      <w:r w:rsidRPr="008E78B9">
        <w:rPr>
          <w:rFonts w:ascii="Times New Roman" w:hAnsi="Times New Roman" w:cs="Times New Roman"/>
          <w:sz w:val="24"/>
          <w:szCs w:val="24"/>
        </w:rPr>
        <w:t xml:space="preserve">, com sede na </w:t>
      </w:r>
      <w:r w:rsidR="003C2F9A" w:rsidRPr="008E78B9">
        <w:rPr>
          <w:rFonts w:ascii="Times New Roman" w:hAnsi="Times New Roman" w:cs="Times New Roman"/>
          <w:sz w:val="24"/>
          <w:szCs w:val="24"/>
        </w:rPr>
        <w:t>av. João Pessoa</w:t>
      </w:r>
      <w:r w:rsidRPr="008E78B9">
        <w:rPr>
          <w:rFonts w:ascii="Times New Roman" w:hAnsi="Times New Roman" w:cs="Times New Roman"/>
          <w:sz w:val="24"/>
          <w:szCs w:val="24"/>
        </w:rPr>
        <w:t xml:space="preserve">, n. </w:t>
      </w:r>
      <w:r w:rsidR="003C2F9A" w:rsidRPr="008E78B9">
        <w:rPr>
          <w:rFonts w:ascii="Times New Roman" w:hAnsi="Times New Roman" w:cs="Times New Roman"/>
          <w:sz w:val="24"/>
          <w:szCs w:val="24"/>
        </w:rPr>
        <w:t>4463</w:t>
      </w:r>
      <w:r w:rsidRPr="008E78B9">
        <w:rPr>
          <w:rFonts w:ascii="Times New Roman" w:hAnsi="Times New Roman" w:cs="Times New Roman"/>
          <w:sz w:val="24"/>
          <w:szCs w:val="24"/>
        </w:rPr>
        <w:t xml:space="preserve">, Bairro </w:t>
      </w:r>
      <w:r w:rsidR="003C2F9A" w:rsidRPr="008E78B9">
        <w:rPr>
          <w:rFonts w:ascii="Times New Roman" w:hAnsi="Times New Roman" w:cs="Times New Roman"/>
          <w:sz w:val="24"/>
          <w:szCs w:val="24"/>
        </w:rPr>
        <w:t>Centro</w:t>
      </w:r>
      <w:r w:rsidRPr="008E78B9">
        <w:rPr>
          <w:rFonts w:ascii="Times New Roman" w:hAnsi="Times New Roman" w:cs="Times New Roman"/>
          <w:sz w:val="24"/>
          <w:szCs w:val="24"/>
        </w:rPr>
        <w:t xml:space="preserve">, neste ato representada pelo seu Presidente o senhor </w:t>
      </w:r>
      <w:r w:rsidR="003C2F9A" w:rsidRPr="008E78B9">
        <w:rPr>
          <w:rFonts w:ascii="Times New Roman" w:hAnsi="Times New Roman" w:cs="Times New Roman"/>
          <w:sz w:val="24"/>
          <w:szCs w:val="24"/>
        </w:rPr>
        <w:t>Cidinei Furtunato,</w:t>
      </w:r>
      <w:r w:rsidRPr="008E78B9">
        <w:rPr>
          <w:rFonts w:ascii="Times New Roman" w:hAnsi="Times New Roman" w:cs="Times New Roman"/>
          <w:sz w:val="24"/>
          <w:szCs w:val="24"/>
        </w:rPr>
        <w:t xml:space="preserve"> doravante denominado CONTRATANTE, e o(a) .............................. inscrito(a) no CNPJ/MF sob o nº ............................, sediado(a) na ................................... , doravante designado CONTRATADA, neste ato representada por .................................., tendo em vista o que consta no Processo n. </w:t>
      </w:r>
      <w:r w:rsidR="00AA02AD" w:rsidRPr="008E78B9">
        <w:rPr>
          <w:rFonts w:ascii="Times New Roman" w:hAnsi="Times New Roman" w:cs="Times New Roman"/>
          <w:sz w:val="24"/>
          <w:szCs w:val="24"/>
        </w:rPr>
        <w:t>XX</w:t>
      </w:r>
      <w:r w:rsidRPr="008E78B9">
        <w:rPr>
          <w:rFonts w:ascii="Times New Roman" w:hAnsi="Times New Roman" w:cs="Times New Roman"/>
          <w:sz w:val="24"/>
          <w:szCs w:val="24"/>
        </w:rPr>
        <w:t>/2024 e em observância às disposições da Lei nº 14.133, de 1º de abril de 2021 e demais legislação aplicável, resolvem celebrar o presente Termo de Contrato, decorrente do Pregão Eletrônico n.</w:t>
      </w:r>
      <w:r w:rsidR="00F142B7">
        <w:rPr>
          <w:rFonts w:ascii="Times New Roman" w:hAnsi="Times New Roman" w:cs="Times New Roman"/>
          <w:sz w:val="24"/>
          <w:szCs w:val="24"/>
        </w:rPr>
        <w:t xml:space="preserve"> </w:t>
      </w:r>
      <w:r w:rsidR="001B0F50" w:rsidRPr="008E78B9">
        <w:rPr>
          <w:rFonts w:ascii="Times New Roman" w:hAnsi="Times New Roman" w:cs="Times New Roman"/>
          <w:sz w:val="24"/>
          <w:szCs w:val="24"/>
        </w:rPr>
        <w:t>0</w:t>
      </w:r>
      <w:r w:rsidR="00F142B7">
        <w:rPr>
          <w:rFonts w:ascii="Times New Roman" w:hAnsi="Times New Roman" w:cs="Times New Roman"/>
          <w:sz w:val="24"/>
          <w:szCs w:val="24"/>
        </w:rPr>
        <w:t>4</w:t>
      </w:r>
      <w:r w:rsidRPr="008E78B9">
        <w:rPr>
          <w:rFonts w:ascii="Times New Roman" w:hAnsi="Times New Roman" w:cs="Times New Roman"/>
          <w:sz w:val="24"/>
          <w:szCs w:val="24"/>
        </w:rPr>
        <w:t xml:space="preserve">/2024, mediante as cláusulas e condições a seguir enunciadas. </w:t>
      </w:r>
    </w:p>
    <w:p w14:paraId="5D3B5974" w14:textId="77777777" w:rsidR="001B0F50" w:rsidRPr="008E78B9" w:rsidRDefault="00FB6D13"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1. CLÁUSULA PRIMEIRA – OBJETO (art. 92, I e II) </w:t>
      </w:r>
    </w:p>
    <w:p w14:paraId="5EFE2AAE" w14:textId="3A134F9C" w:rsidR="001B0F50" w:rsidRPr="008E78B9" w:rsidRDefault="00FB6D13"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1.1. Aquisição de equipamentos condicionadores de ar, para atender as necessidades da Câmara Municipal de </w:t>
      </w:r>
      <w:r w:rsidR="00CC3AC7" w:rsidRPr="008E78B9">
        <w:rPr>
          <w:rFonts w:ascii="Times New Roman" w:hAnsi="Times New Roman" w:cs="Times New Roman"/>
          <w:sz w:val="24"/>
          <w:szCs w:val="24"/>
        </w:rPr>
        <w:t>Rolim de Moura-RO</w:t>
      </w:r>
      <w:r w:rsidRPr="008E78B9">
        <w:rPr>
          <w:rFonts w:ascii="Times New Roman" w:hAnsi="Times New Roman" w:cs="Times New Roman"/>
          <w:sz w:val="24"/>
          <w:szCs w:val="24"/>
        </w:rPr>
        <w:t xml:space="preserve">, de acordo ao constante neste Contrato, ao termo de referência e anexos. </w:t>
      </w:r>
    </w:p>
    <w:p w14:paraId="51450822" w14:textId="77777777" w:rsidR="001B0F50" w:rsidRPr="008E78B9" w:rsidRDefault="00FB6D13"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1.2.A descrição contendo todas as especificações e quantidades dos materiais de expediente estão devidamente descriminados no Edital, Termo de Referência.................. </w:t>
      </w:r>
    </w:p>
    <w:p w14:paraId="5A6C46C7" w14:textId="77777777" w:rsidR="001B0F50" w:rsidRPr="008E78B9" w:rsidRDefault="00FB6D13"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1.3. Vinculam esta contratação, independentemente de transcrição: </w:t>
      </w:r>
    </w:p>
    <w:p w14:paraId="7C65E6FF" w14:textId="77777777" w:rsidR="001B0F50" w:rsidRPr="008E78B9" w:rsidRDefault="00FB6D13"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1.3.1. O Termo de Referência que embasou a contratação; </w:t>
      </w:r>
    </w:p>
    <w:p w14:paraId="174AC17A" w14:textId="77777777" w:rsidR="001B0F50" w:rsidRPr="008E78B9" w:rsidRDefault="00FB6D13"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1.3.2. Edital de Licitação; </w:t>
      </w:r>
    </w:p>
    <w:p w14:paraId="08E58FE3" w14:textId="77777777" w:rsidR="001B0F50" w:rsidRPr="008E78B9" w:rsidRDefault="00FB6D13"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1.3.3. A Proposta do contratado; </w:t>
      </w:r>
    </w:p>
    <w:p w14:paraId="12BEEA3E" w14:textId="77777777" w:rsidR="001B0F50" w:rsidRPr="008E78B9" w:rsidRDefault="00FB6D13"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1.3.4. Eventuais anexos dos documentos supracitados. </w:t>
      </w:r>
    </w:p>
    <w:p w14:paraId="7779C541" w14:textId="77777777" w:rsidR="001B0F50" w:rsidRPr="008E78B9" w:rsidRDefault="00FB6D13"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2. CLÁUSULA SEGUNDA – VIGÊNCIA E PRORROGAÇÃO </w:t>
      </w:r>
    </w:p>
    <w:p w14:paraId="00AC4F25" w14:textId="77777777" w:rsidR="001B0F50" w:rsidRPr="008E78B9" w:rsidRDefault="00FB6D13"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2.1.O prazo de vigência da contratação será de ..............., a partir ........................................................ </w:t>
      </w:r>
    </w:p>
    <w:p w14:paraId="54A475EA" w14:textId="77777777" w:rsidR="001B0F50" w:rsidRPr="008E78B9" w:rsidRDefault="00FB6D13"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2.2. A prorrogação se dará conforme disciplinada no Edital. </w:t>
      </w:r>
    </w:p>
    <w:p w14:paraId="43E06959" w14:textId="77777777" w:rsidR="001B0F50" w:rsidRPr="008E78B9" w:rsidRDefault="00FB6D13"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3. CLÁUSULA TERCEIRA – MODELOS DE EXECUÇÃO E GESTÃO CONTRATUAIS (art. 92, IV, VII e XVIII) </w:t>
      </w:r>
    </w:p>
    <w:p w14:paraId="25CD51E6" w14:textId="77777777" w:rsidR="001B0F50" w:rsidRPr="008E78B9" w:rsidRDefault="00FB6D13"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3.1. O regime de execução contratual, a gestão, assim como os prazos e condições de conclusão, entrega, observação e recebimento provisório e definitivo constam no Edital e Termo de Referência. </w:t>
      </w:r>
    </w:p>
    <w:p w14:paraId="3359BA1B" w14:textId="77777777" w:rsidR="001B0F50" w:rsidRPr="008E78B9" w:rsidRDefault="00FB6D13"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4. CLÁUSULA QUARTA - SUBCONTRATAÇÃO </w:t>
      </w:r>
    </w:p>
    <w:p w14:paraId="46BE7BFA" w14:textId="77777777" w:rsidR="001B0F50" w:rsidRPr="008E78B9" w:rsidRDefault="00FB6D13"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4.1.É vedada a subcontratação. </w:t>
      </w:r>
    </w:p>
    <w:p w14:paraId="683FEA52" w14:textId="77777777" w:rsidR="001B0F50" w:rsidRPr="008E78B9" w:rsidRDefault="00FB6D13"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5.CLÁUSULA QUINTA – PREÇO E PAGAMENTO (art. 92, V e VI) </w:t>
      </w:r>
    </w:p>
    <w:p w14:paraId="5B3FB98E" w14:textId="77777777" w:rsidR="00BE2375" w:rsidRPr="008E78B9" w:rsidRDefault="00FB6D13"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5.1. O valor total do Contrato é de R$</w:t>
      </w:r>
      <w:r w:rsidR="001B0F50" w:rsidRPr="008E78B9">
        <w:rPr>
          <w:rFonts w:ascii="Times New Roman" w:hAnsi="Times New Roman" w:cs="Times New Roman"/>
          <w:sz w:val="24"/>
          <w:szCs w:val="24"/>
        </w:rPr>
        <w:t xml:space="preserve"> </w:t>
      </w:r>
      <w:r w:rsidRPr="008E78B9">
        <w:rPr>
          <w:rFonts w:ascii="Times New Roman" w:hAnsi="Times New Roman" w:cs="Times New Roman"/>
          <w:sz w:val="24"/>
          <w:szCs w:val="24"/>
        </w:rPr>
        <w:t xml:space="preserve">........................(...), no qual se inclui todos os tributos, diretos e indiretos, sobre a execução do objeto. </w:t>
      </w:r>
    </w:p>
    <w:p w14:paraId="3EC16860" w14:textId="77777777" w:rsidR="00BE2375" w:rsidRPr="008E78B9" w:rsidRDefault="00FB6D13"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5.2. O pagamento será realizado até ..................................., após a entrega definitiva, através de transferência bancária ou cheque nominal, mediante apresentação de nota fiscal, correspondente ao </w:t>
      </w:r>
      <w:r w:rsidRPr="008E78B9">
        <w:rPr>
          <w:rFonts w:ascii="Times New Roman" w:hAnsi="Times New Roman" w:cs="Times New Roman"/>
          <w:sz w:val="24"/>
          <w:szCs w:val="24"/>
        </w:rPr>
        <w:lastRenderedPageBreak/>
        <w:t xml:space="preserve">fornecimento executado e aceito definitivamente, devendo ser emitida, obrigatoriamente, pelo CNPJ da Contratada. </w:t>
      </w:r>
    </w:p>
    <w:p w14:paraId="24198EDD" w14:textId="77777777" w:rsidR="00BE2375" w:rsidRPr="008E78B9" w:rsidRDefault="00FB6D13"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5.3. A nota fiscal deverá ser emitida eletronicamente e encaminhada à ........................................... </w:t>
      </w:r>
    </w:p>
    <w:p w14:paraId="7489BE28" w14:textId="77777777" w:rsidR="00BE2375" w:rsidRPr="008E78B9" w:rsidRDefault="00FB6D13"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6. CLÁUSULA SEXTA - REAJUSTE (art. 92, V) </w:t>
      </w:r>
    </w:p>
    <w:p w14:paraId="3640B145" w14:textId="0961A840" w:rsidR="00BE2375" w:rsidRPr="008E78B9" w:rsidRDefault="00FB6D13"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6.</w:t>
      </w:r>
      <w:r w:rsidR="008E78B9" w:rsidRPr="008E78B9">
        <w:rPr>
          <w:rFonts w:ascii="Times New Roman" w:hAnsi="Times New Roman" w:cs="Times New Roman"/>
          <w:sz w:val="24"/>
          <w:szCs w:val="24"/>
        </w:rPr>
        <w:t>1. Conforme</w:t>
      </w:r>
      <w:r w:rsidRPr="008E78B9">
        <w:rPr>
          <w:rFonts w:ascii="Times New Roman" w:hAnsi="Times New Roman" w:cs="Times New Roman"/>
          <w:sz w:val="24"/>
          <w:szCs w:val="24"/>
        </w:rPr>
        <w:t xml:space="preserve"> especificado no </w:t>
      </w:r>
      <w:r w:rsidR="008E78B9" w:rsidRPr="008E78B9">
        <w:rPr>
          <w:rFonts w:ascii="Times New Roman" w:hAnsi="Times New Roman" w:cs="Times New Roman"/>
          <w:sz w:val="24"/>
          <w:szCs w:val="24"/>
        </w:rPr>
        <w:t>Edital.</w:t>
      </w:r>
      <w:r w:rsidRPr="008E78B9">
        <w:rPr>
          <w:rFonts w:ascii="Times New Roman" w:hAnsi="Times New Roman" w:cs="Times New Roman"/>
          <w:sz w:val="24"/>
          <w:szCs w:val="24"/>
        </w:rPr>
        <w:t xml:space="preserve"> </w:t>
      </w:r>
    </w:p>
    <w:p w14:paraId="4B797E61" w14:textId="77777777" w:rsidR="00BE2375" w:rsidRPr="008E78B9" w:rsidRDefault="00FB6D13"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7. CLÁUSULA SÉTIMA - OBRIGAÇÕES DO CONTRATANTE (art. 92, X, XI e XIV) </w:t>
      </w:r>
    </w:p>
    <w:p w14:paraId="7BA8AFBA" w14:textId="77777777" w:rsidR="00BE2375" w:rsidRPr="008E78B9" w:rsidRDefault="00FB6D13"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7.1. São obrigações do Contratante: </w:t>
      </w:r>
    </w:p>
    <w:p w14:paraId="3ACAB2CD" w14:textId="77777777" w:rsidR="00BE2375" w:rsidRPr="008E78B9" w:rsidRDefault="00FB6D13"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7.1.1. Exigir o cumprimento de todas as obrigações assumidas pelo Contratado de acordo com o Contrato e demais documentos que o integram; </w:t>
      </w:r>
    </w:p>
    <w:p w14:paraId="0AC1A1EC" w14:textId="77777777" w:rsidR="00BE2375" w:rsidRPr="008E78B9" w:rsidRDefault="00FB6D13"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7.1.2. Receber o objeto no prazo e condições estabelecidas no Edital e Termo de Referência; </w:t>
      </w:r>
    </w:p>
    <w:p w14:paraId="260BFBBA" w14:textId="77777777" w:rsidR="00BE2375" w:rsidRPr="008E78B9" w:rsidRDefault="00FB6D13"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7.1.3. Notificar o Contratado, por escrito, sobre vícios, defeitos ou incorreções verificadas no objeto fornecido, para que seja por ele substituído, reparado ou corrigido, no total ou em parte, às suas expensas; </w:t>
      </w:r>
    </w:p>
    <w:p w14:paraId="7DE75A6A" w14:textId="77777777" w:rsidR="00BE2375" w:rsidRPr="008E78B9" w:rsidRDefault="00FB6D13"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7.1.4. Acompanhar e fiscalizar a execução do Contrato e o cumprimento das obrigações pelo Contratado; 7.1.5. Efetuar o pagamento ao Contratado do valor correspondente ao fornecimento do objeto, no prazo, forma e condições estabelecidos no presente Contrato; </w:t>
      </w:r>
    </w:p>
    <w:p w14:paraId="08C6246C" w14:textId="77777777" w:rsidR="00BE2375" w:rsidRPr="008E78B9" w:rsidRDefault="00FB6D13"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7.1.6. Aplicar ao Contratado sanções motivadas pela inexecução total ou parcial do Contrato; </w:t>
      </w:r>
    </w:p>
    <w:p w14:paraId="46331778" w14:textId="77777777" w:rsidR="00BE2375" w:rsidRPr="008E78B9" w:rsidRDefault="00FB6D13"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7.1.7. Cientificar o órgão de representação judicial da Contratante para adoção das medidas cabíveis quando do descumprimento de obrigações pelo Contratado; </w:t>
      </w:r>
    </w:p>
    <w:p w14:paraId="0A3D2A86" w14:textId="77777777" w:rsidR="00BE2375" w:rsidRPr="008E78B9" w:rsidRDefault="00FB6D13"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7.1.8. Explicitamente emitir decisão sobre todas as solicitações e reclamações relacionadas à execução do presente Contrato, ressalvados os requerimentos manifestamente impertinentes, meramente protelatórios ou de nenhum interesse para a boa execução do ajuste; </w:t>
      </w:r>
    </w:p>
    <w:p w14:paraId="5AB39DB6" w14:textId="77777777" w:rsidR="00BE2375" w:rsidRPr="008E78B9" w:rsidRDefault="00FB6D13"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7.1.9. A Administração não responderá por quaisquer compromissos assumidos pelo Contratado com terceiros, ainda que vinculados à execução do Contrato, bem como por qualquer dano causado a terceiros em decorrência de ato do Contratado, de seus empregados, prepostos ou subordinados. </w:t>
      </w:r>
    </w:p>
    <w:p w14:paraId="6575CC55" w14:textId="77777777" w:rsidR="00BE2375" w:rsidRPr="008E78B9" w:rsidRDefault="00FB6D13"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8. CLÁUSULA OITAVA - OBRIGAÇÕES DO CONTRATADO (art. 92, XIV, XVI e XVII) </w:t>
      </w:r>
    </w:p>
    <w:p w14:paraId="196E795E" w14:textId="77777777" w:rsidR="00BE2375" w:rsidRPr="008E78B9" w:rsidRDefault="00FB6D13"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8.1. São obrigações do Contratado: </w:t>
      </w:r>
    </w:p>
    <w:p w14:paraId="3ADC1C67" w14:textId="77777777" w:rsidR="00BE2375" w:rsidRPr="008E78B9" w:rsidRDefault="00FB6D13"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8.1.1. O Contratado deve cumprir todas as obrigações constantes deste Contrato e em seus anexos, assumindo como exclusivamente seus os riscos e as despesas decorrentes da boa e perfeita execução do objeto; </w:t>
      </w:r>
    </w:p>
    <w:p w14:paraId="41864419" w14:textId="77777777" w:rsidR="00BE2375" w:rsidRPr="008E78B9" w:rsidRDefault="00FB6D13"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8.1.2. Responsabilizar-se pelos vícios e danos decorrentes do objeto, de acordo com as disposições legais do Código de Defesa do Consumidor (Lei 8.078, de 1990); </w:t>
      </w:r>
    </w:p>
    <w:p w14:paraId="365280CD" w14:textId="77777777" w:rsidR="00BE2375" w:rsidRPr="008E78B9" w:rsidRDefault="00FB6D13"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8.1.3. Comunicar o Contratante, no prazo de 24 (vinte e quatro) horas que antecede a data da entrega, os motivos que impossibilitem o cumprimento do prazo previsto, com a devida comprovação; </w:t>
      </w:r>
    </w:p>
    <w:p w14:paraId="01E7CCD7" w14:textId="77777777" w:rsidR="00BE2375" w:rsidRPr="008E78B9" w:rsidRDefault="00FB6D13"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8.1.4. Atender às determinações regulares emitidas pelo fiscal ou gestor do Contrato ou autoridade superior e prestar todo esclarecimento ou informação por eles solicitadas; </w:t>
      </w:r>
    </w:p>
    <w:p w14:paraId="7A8CE9D1" w14:textId="77777777" w:rsidR="00BE2375" w:rsidRPr="008E78B9" w:rsidRDefault="00FB6D13"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8.1.5.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 pagamento devido ou da garantia, caso exigida, o valor correspondente aos danos sofridos; </w:t>
      </w:r>
    </w:p>
    <w:p w14:paraId="24C62CE9" w14:textId="77777777" w:rsidR="00BE2375" w:rsidRPr="008E78B9" w:rsidRDefault="00933A7C"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8.1.6. Manter durante toda a vigência do contrato, em compatibilidade com as obrigações assumidas, todas </w:t>
      </w:r>
      <w:r w:rsidRPr="008E78B9">
        <w:rPr>
          <w:rFonts w:ascii="Times New Roman" w:hAnsi="Times New Roman" w:cs="Times New Roman"/>
          <w:sz w:val="24"/>
          <w:szCs w:val="24"/>
        </w:rPr>
        <w:lastRenderedPageBreak/>
        <w:t xml:space="preserve">as condições exigidas para habilitação na licitação, ou para qualificação, na contratação direta; 8.1.7. Alocar os empregados necessários, com habilitação e conhecimento adequados, ao perfeito cumprimento das cláusulas deste Contrato, fornecendo os materiais, equipamentos, ferramentas e utensílios demandados, cuja quantidade, deverão atender às recomendações de boa técnica e a legislação de regência. </w:t>
      </w:r>
    </w:p>
    <w:p w14:paraId="0F3F84EE" w14:textId="77777777" w:rsidR="00BE2375" w:rsidRPr="008E78B9" w:rsidRDefault="00933A7C"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9. CLÁUSULA NONA – GARANTIA DE EXECUÇÃO (art. 92, XII e XIII) </w:t>
      </w:r>
    </w:p>
    <w:p w14:paraId="00EC2C7F" w14:textId="77777777" w:rsidR="00BE2375" w:rsidRPr="008E78B9" w:rsidRDefault="00933A7C"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9.1. Conforme item 08 do Termo de Referência. </w:t>
      </w:r>
    </w:p>
    <w:p w14:paraId="141E81CF" w14:textId="77777777" w:rsidR="00BE2375" w:rsidRPr="008E78B9" w:rsidRDefault="00933A7C"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10. CLÁUSULA DÉCIMA – INFRAÇÕES E SANÇÕES ADMINISTRATIVAS (art. 92, XIV) </w:t>
      </w:r>
    </w:p>
    <w:p w14:paraId="0788DF86" w14:textId="77777777" w:rsidR="00BE2375" w:rsidRPr="008E78B9" w:rsidRDefault="00933A7C"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10.1. Comete infração administrativa, nos termos da Lei Federal n. 14.133, de 2021, o Contratado que: 10.1.1. der causa à inexecução parcial do Contrato; </w:t>
      </w:r>
    </w:p>
    <w:p w14:paraId="2BBA0FB9" w14:textId="77777777" w:rsidR="00BE2375" w:rsidRPr="008E78B9" w:rsidRDefault="00933A7C"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10.1.2. Der causa à inexecução parcial do Contrato que cause grave dano à Administração ou ao funcionamento dos serviços públicos ou ao interesse coletivo; </w:t>
      </w:r>
    </w:p>
    <w:p w14:paraId="6BD75D68" w14:textId="77777777" w:rsidR="00BE2375" w:rsidRPr="008E78B9" w:rsidRDefault="00933A7C"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10.1.3. Der causa à inexecução total do Contrato; </w:t>
      </w:r>
    </w:p>
    <w:p w14:paraId="7A3E9142" w14:textId="77777777" w:rsidR="00BE2375" w:rsidRPr="008E78B9" w:rsidRDefault="00933A7C"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10.1.4. Deixar de entregar a documentação exigida para o certame; </w:t>
      </w:r>
    </w:p>
    <w:p w14:paraId="30B7827F" w14:textId="77777777" w:rsidR="00BE2375" w:rsidRPr="008E78B9" w:rsidRDefault="00933A7C"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10.1.5. Não manter a proposta, salvo em decorrência de fato superveniente devidamente justificado; 10.1.6. Não celebrar o Contrato ou não entregar a documentação exigida para a contratação, quando convocado dentro do prazo de validade de sua proposta; </w:t>
      </w:r>
    </w:p>
    <w:p w14:paraId="69F43AB9" w14:textId="77777777" w:rsidR="00BE2375" w:rsidRPr="008E78B9" w:rsidRDefault="00933A7C"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10.1.7. Ensejar o retardamento da execução ou da entrega do objeto da contratação sem motivo justificado; </w:t>
      </w:r>
    </w:p>
    <w:p w14:paraId="4811426A" w14:textId="77777777" w:rsidR="00BE2375" w:rsidRPr="008E78B9" w:rsidRDefault="00933A7C"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10.1.8. Apresentar declaração ou documentação falsa exigida para o certame ou prestar declaração falsa durante a dispensa eletrônica ou execução do Contrato; </w:t>
      </w:r>
    </w:p>
    <w:p w14:paraId="494EEACA" w14:textId="77777777" w:rsidR="00BE2375" w:rsidRPr="008E78B9" w:rsidRDefault="00933A7C"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10.1.9. Fraudar a licitação ou praticar ato fraudulento na execução do Contrato; </w:t>
      </w:r>
    </w:p>
    <w:p w14:paraId="47DABBD6" w14:textId="77777777" w:rsidR="00BE2375" w:rsidRPr="008E78B9" w:rsidRDefault="00933A7C"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10.1.10. Comportar-se de modo inidôneo ou cometer fraude de qualquer natureza; </w:t>
      </w:r>
    </w:p>
    <w:p w14:paraId="115055BC" w14:textId="77777777" w:rsidR="00BE2375" w:rsidRPr="008E78B9" w:rsidRDefault="00933A7C"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10.1.11. Praticar atos ilícitos com vistas a frustrar os objetivos do certame; </w:t>
      </w:r>
    </w:p>
    <w:p w14:paraId="5D7DEBC1" w14:textId="77777777" w:rsidR="00BE2375" w:rsidRPr="008E78B9" w:rsidRDefault="00933A7C"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10.1.12. Praticar ato lesivo previsto no art. 5º da Lei 12.846, de 1º de agosto de 2013. </w:t>
      </w:r>
    </w:p>
    <w:p w14:paraId="60E9EB73" w14:textId="77777777" w:rsidR="00BE2375" w:rsidRPr="008E78B9" w:rsidRDefault="00933A7C"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10.2. Serão aplicadas as penalidades previstas na Lei n. 14.133/2021 e Resolução Legislativa n. 007/2023, sendo elas: </w:t>
      </w:r>
    </w:p>
    <w:p w14:paraId="0B24E567" w14:textId="77777777" w:rsidR="00BE2375" w:rsidRPr="008E78B9" w:rsidRDefault="00933A7C"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10.2.1. advertência, </w:t>
      </w:r>
    </w:p>
    <w:p w14:paraId="79094F08" w14:textId="77777777" w:rsidR="00BE2375" w:rsidRPr="008E78B9" w:rsidRDefault="00933A7C"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10.2.2. multa, </w:t>
      </w:r>
    </w:p>
    <w:p w14:paraId="65113F09" w14:textId="77777777" w:rsidR="00BE2375" w:rsidRPr="008E78B9" w:rsidRDefault="00933A7C"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10.2.3. impedimento de licitar e contratar e </w:t>
      </w:r>
    </w:p>
    <w:p w14:paraId="24A7A184" w14:textId="77777777" w:rsidR="00BE2375" w:rsidRPr="008E78B9" w:rsidRDefault="00933A7C"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10.2.4. declaração de inidoneidade para licitar e contratar. </w:t>
      </w:r>
    </w:p>
    <w:p w14:paraId="7169DCD6" w14:textId="77777777" w:rsidR="00BE2375" w:rsidRPr="008E78B9" w:rsidRDefault="00933A7C"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10.3. Na aplicação das sanções, a Contratante deverá observar os seguintes critérios: </w:t>
      </w:r>
    </w:p>
    <w:p w14:paraId="00CE539E" w14:textId="77777777" w:rsidR="00BE2375" w:rsidRPr="008E78B9" w:rsidRDefault="00933A7C"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10.3.1. A natureza e a gravidade da infração cometida; </w:t>
      </w:r>
    </w:p>
    <w:p w14:paraId="3D75EA5F" w14:textId="77777777" w:rsidR="00BE2375" w:rsidRPr="008E78B9" w:rsidRDefault="00933A7C"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10.3.2. as peculiaridades do caso concreto; </w:t>
      </w:r>
    </w:p>
    <w:p w14:paraId="5D7954BF" w14:textId="77777777" w:rsidR="00BE2375" w:rsidRPr="008E78B9" w:rsidRDefault="00933A7C"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10.3.3. as circunstâncias agravantes e atenuantes; </w:t>
      </w:r>
    </w:p>
    <w:p w14:paraId="490F35F1" w14:textId="77777777" w:rsidR="00BE2375" w:rsidRPr="008E78B9" w:rsidRDefault="00933A7C"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10.3.4. os danos que dela provierem para a Contratante; </w:t>
      </w:r>
    </w:p>
    <w:p w14:paraId="5619232A" w14:textId="77777777" w:rsidR="00BE2375" w:rsidRPr="008E78B9" w:rsidRDefault="00933A7C"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10.3.5. A implantação ou o aperfeiçoamento de programa de integridade, conforme normas e orientações dos órgãos de controle. </w:t>
      </w:r>
    </w:p>
    <w:p w14:paraId="68FB3EB7" w14:textId="77777777" w:rsidR="00BE2375" w:rsidRPr="008E78B9" w:rsidRDefault="00BE2375"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10</w:t>
      </w:r>
      <w:r w:rsidR="00933A7C" w:rsidRPr="008E78B9">
        <w:rPr>
          <w:rFonts w:ascii="Times New Roman" w:hAnsi="Times New Roman" w:cs="Times New Roman"/>
          <w:sz w:val="24"/>
          <w:szCs w:val="24"/>
        </w:rPr>
        <w:t xml:space="preserve">.4. A sanção de multa deve ser aplicada no percentual mínimo de 10% (dez por cento) e máximo de 30% (trinta por cento) sobre o valor do Contrato. </w:t>
      </w:r>
    </w:p>
    <w:p w14:paraId="228690AA" w14:textId="77777777" w:rsidR="00BE2375" w:rsidRPr="008E78B9" w:rsidRDefault="00933A7C"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10.5. A sanção de impedimento de licitar e contratar deve ser aplicada pelo prazo mínimo de 01(um) ano e máximo de 03(três) anos. </w:t>
      </w:r>
    </w:p>
    <w:p w14:paraId="0AFA4609" w14:textId="77777777" w:rsidR="00BE2375" w:rsidRPr="008E78B9" w:rsidRDefault="00933A7C"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lastRenderedPageBreak/>
        <w:t xml:space="preserve">10.6. A sanção de declaração de inidoneidade para licitar ou contratar será aplicada pelo prazo mínimo de 03(três) anos e máximo de 06(seis) anos. </w:t>
      </w:r>
    </w:p>
    <w:p w14:paraId="23C4BCDA" w14:textId="77777777" w:rsidR="00BE2375" w:rsidRPr="008E78B9" w:rsidRDefault="00933A7C"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10.7. As sanções administrativas devem ser aplicadas em procedimento administrativo autônomo em que se assegure ampla defesa e o contraditório. </w:t>
      </w:r>
    </w:p>
    <w:p w14:paraId="53A1E310" w14:textId="57A1C401" w:rsidR="00BE2375" w:rsidRPr="005D4035" w:rsidRDefault="00933A7C"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10.8. O procedimento deve observar as regras contidas no item 12.9 e item 12.10 do Edital, sem prejuízo de serem aplicadas as normas contidas na Lei Federal n. 14.133/</w:t>
      </w:r>
      <w:r w:rsidRPr="005D4035">
        <w:rPr>
          <w:rFonts w:ascii="Times New Roman" w:hAnsi="Times New Roman" w:cs="Times New Roman"/>
          <w:sz w:val="24"/>
          <w:szCs w:val="24"/>
        </w:rPr>
        <w:t>2021 e Resolução Legislativa n.</w:t>
      </w:r>
      <w:r w:rsidR="005D4035" w:rsidRPr="005D4035">
        <w:rPr>
          <w:rFonts w:ascii="Times New Roman" w:hAnsi="Times New Roman" w:cs="Times New Roman"/>
          <w:sz w:val="24"/>
          <w:szCs w:val="24"/>
        </w:rPr>
        <w:t xml:space="preserve"> 01/2024</w:t>
      </w:r>
      <w:r w:rsidRPr="005D4035">
        <w:rPr>
          <w:rFonts w:ascii="Times New Roman" w:hAnsi="Times New Roman" w:cs="Times New Roman"/>
          <w:sz w:val="24"/>
          <w:szCs w:val="24"/>
        </w:rPr>
        <w:t xml:space="preserve">. </w:t>
      </w:r>
    </w:p>
    <w:p w14:paraId="40096757" w14:textId="77777777" w:rsidR="00BE2375" w:rsidRPr="008E78B9" w:rsidRDefault="00933A7C"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11. CLÁUSULA DÉCIMA PRIMEIRA – DA EXTINÇÃO CONTRATUAL (art. 92, XIX) </w:t>
      </w:r>
    </w:p>
    <w:p w14:paraId="59EC9C62" w14:textId="77777777" w:rsidR="00BE2375" w:rsidRPr="008E78B9" w:rsidRDefault="00933A7C"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11.1.O Contrato pode ser extinto antes de cumpridas as obrigações nele estipuladas, ou antes do prazo nele fixado, por algum dos motivos previstos no artigo 137 da Lei Federal n. 14.133/21, bem como amigavelmente, assegurados o contraditório e a ampla defesa. </w:t>
      </w:r>
    </w:p>
    <w:p w14:paraId="54032662" w14:textId="77777777" w:rsidR="005D4035" w:rsidRDefault="00933A7C"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12. CLÁUSULA DÉCIMA SEGUNDA – DOTAÇÃO ORÇAMENTÁRIA (art. 92, VIII) 8.1. As despesas decorrentes do objeto deste Contrato correrão a conta de recursos específicos, consignados a Câmara Municipal, na seguinte dotação orçamentária: </w:t>
      </w:r>
    </w:p>
    <w:p w14:paraId="2CF8A75D" w14:textId="77777777" w:rsidR="005D4035" w:rsidRDefault="00933A7C"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Exercício: 2024 </w:t>
      </w:r>
    </w:p>
    <w:p w14:paraId="6742068E" w14:textId="77777777" w:rsidR="005D4035" w:rsidRDefault="00933A7C"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Poder Legislativo:01.00.00 </w:t>
      </w:r>
    </w:p>
    <w:p w14:paraId="57D25F0A" w14:textId="77777777" w:rsidR="005D4035" w:rsidRDefault="00933A7C"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Câmara Municipal:01.01.00 </w:t>
      </w:r>
    </w:p>
    <w:p w14:paraId="34A46D99" w14:textId="77777777" w:rsidR="005D4035" w:rsidRDefault="00933A7C"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Manutenção das Atividades da Câmara Municipal: 01.031.0001.2001 </w:t>
      </w:r>
    </w:p>
    <w:p w14:paraId="385002C2" w14:textId="3C94D461" w:rsidR="00BE2375" w:rsidRPr="008E78B9" w:rsidRDefault="00933A7C"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Equipamentos e Materiais Permanentes: 4.4.90.52 </w:t>
      </w:r>
    </w:p>
    <w:p w14:paraId="77C70D2F" w14:textId="77777777" w:rsidR="00BE2375" w:rsidRPr="008E78B9" w:rsidRDefault="00933A7C"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13. CLÁUSULA DÉCIMA TERCEIRA – DOS CASOS OMISSOS (art. 92, III) </w:t>
      </w:r>
    </w:p>
    <w:p w14:paraId="1A405372" w14:textId="77777777" w:rsidR="00BE2375" w:rsidRPr="008E78B9" w:rsidRDefault="00933A7C"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13.1. Os casos omissos serão decididos pelo Contratante, segundo as disposições contidas na Lei Federal n. 14.133/21, demais normas federais aplicáveis e, subsidiariamente, segundo as disposições contidas na Lei 8.078/90 (Código de Defesa do Consumidor), normas e princípios gerais dos Contratos. </w:t>
      </w:r>
    </w:p>
    <w:p w14:paraId="6753712E" w14:textId="77777777" w:rsidR="00BE2375" w:rsidRPr="008E78B9" w:rsidRDefault="00933A7C"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14. CLÁUSULA DÉCIMA QUARTA – ALTERAÇÕES </w:t>
      </w:r>
    </w:p>
    <w:p w14:paraId="6BA8F86A" w14:textId="77777777" w:rsidR="00BE2375" w:rsidRPr="008E78B9" w:rsidRDefault="00933A7C"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14.1. Eventuais alterações contratuais reger-se-ão pela disciplina dos artigos 124 e seguintes da Lei Federal n. 14.133/21; </w:t>
      </w:r>
    </w:p>
    <w:p w14:paraId="0BF51574" w14:textId="77777777" w:rsidR="00BE2375" w:rsidRPr="008E78B9" w:rsidRDefault="00933A7C"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14.2. Registros que não caracterizam alteração do Contrato podem ser realizados por simples apostila, dispensada a celebração de termo aditivo, na forma do artigo 136 da Lei Federal n. 14.133/21. </w:t>
      </w:r>
    </w:p>
    <w:p w14:paraId="6A9D42E3" w14:textId="77777777" w:rsidR="00BE2375" w:rsidRPr="008E78B9" w:rsidRDefault="00933A7C"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15. CLÁUSULA DÉCIMA QUINTA – PUBLICAÇÃO </w:t>
      </w:r>
    </w:p>
    <w:p w14:paraId="02002391" w14:textId="77777777" w:rsidR="00BE2375" w:rsidRPr="008E78B9" w:rsidRDefault="00933A7C"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15.1. Incumbirá ao Contratante providenciar a publicação deste instrumento nos termos e condições previstas na Lei Federal n. 14.133/21. </w:t>
      </w:r>
    </w:p>
    <w:p w14:paraId="5A7F4A7D" w14:textId="77777777" w:rsidR="00BE2375" w:rsidRPr="008E78B9" w:rsidRDefault="00933A7C"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16. CLÁUSULA DÉCIMA SEXTA – FORO (art. 92, §1º) 16.1. É eleito o Foro da Comarca de .......................... para dirimir os litígios que decorrerem da execução deste Termo de Contrato que não possam ser compostos pela conciliação, conforme art. 92, §1º da Lei nº 14.133/2021.</w:t>
      </w:r>
    </w:p>
    <w:p w14:paraId="669EFD1F" w14:textId="77777777" w:rsidR="00BE2375" w:rsidRPr="008E78B9" w:rsidRDefault="00BE2375" w:rsidP="00933A7C">
      <w:pPr>
        <w:spacing w:line="276" w:lineRule="auto"/>
        <w:jc w:val="both"/>
        <w:rPr>
          <w:rFonts w:ascii="Times New Roman" w:hAnsi="Times New Roman" w:cs="Times New Roman"/>
          <w:sz w:val="24"/>
          <w:szCs w:val="24"/>
        </w:rPr>
      </w:pPr>
    </w:p>
    <w:p w14:paraId="1783F224" w14:textId="77777777" w:rsidR="00BE2375" w:rsidRDefault="00BE2375"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Rolim de Moura – RO,</w:t>
      </w:r>
      <w:r w:rsidR="00933A7C" w:rsidRPr="008E78B9">
        <w:rPr>
          <w:rFonts w:ascii="Times New Roman" w:hAnsi="Times New Roman" w:cs="Times New Roman"/>
          <w:sz w:val="24"/>
          <w:szCs w:val="24"/>
        </w:rPr>
        <w:t>.........., .......... de.......................................... de 2024</w:t>
      </w:r>
      <w:r w:rsidRPr="008E78B9">
        <w:rPr>
          <w:rFonts w:ascii="Times New Roman" w:hAnsi="Times New Roman" w:cs="Times New Roman"/>
          <w:sz w:val="24"/>
          <w:szCs w:val="24"/>
        </w:rPr>
        <w:t>.</w:t>
      </w:r>
    </w:p>
    <w:p w14:paraId="50DD3C10" w14:textId="77777777" w:rsidR="005D4035" w:rsidRPr="008E78B9" w:rsidRDefault="005D4035" w:rsidP="00933A7C">
      <w:pPr>
        <w:spacing w:line="276" w:lineRule="auto"/>
        <w:jc w:val="both"/>
        <w:rPr>
          <w:rFonts w:ascii="Times New Roman" w:hAnsi="Times New Roman" w:cs="Times New Roman"/>
          <w:sz w:val="24"/>
          <w:szCs w:val="24"/>
        </w:rPr>
      </w:pPr>
    </w:p>
    <w:p w14:paraId="1098BB77" w14:textId="77777777" w:rsidR="00BE2375" w:rsidRPr="008E78B9" w:rsidRDefault="00BE2375" w:rsidP="00933A7C">
      <w:pPr>
        <w:spacing w:line="276" w:lineRule="auto"/>
        <w:jc w:val="both"/>
        <w:rPr>
          <w:rFonts w:ascii="Times New Roman" w:hAnsi="Times New Roman" w:cs="Times New Roman"/>
          <w:sz w:val="24"/>
          <w:szCs w:val="24"/>
        </w:rPr>
      </w:pPr>
    </w:p>
    <w:p w14:paraId="4DB0DDAF" w14:textId="77777777" w:rsidR="00BE2375" w:rsidRPr="008E78B9" w:rsidRDefault="00933A7C"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_________________________ </w:t>
      </w:r>
    </w:p>
    <w:p w14:paraId="39ABB140" w14:textId="77777777" w:rsidR="00BE2375" w:rsidRPr="008E78B9" w:rsidRDefault="00933A7C"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Contratante</w:t>
      </w:r>
    </w:p>
    <w:p w14:paraId="606F7EE7" w14:textId="77777777" w:rsidR="00BE2375" w:rsidRPr="008E78B9" w:rsidRDefault="00933A7C"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 _________________________ </w:t>
      </w:r>
    </w:p>
    <w:p w14:paraId="14F1DB7D" w14:textId="77777777" w:rsidR="00BE2375" w:rsidRPr="008E78B9" w:rsidRDefault="00933A7C"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lastRenderedPageBreak/>
        <w:t xml:space="preserve">Contratado </w:t>
      </w:r>
    </w:p>
    <w:p w14:paraId="09C04E41" w14:textId="77777777" w:rsidR="00BE2375" w:rsidRPr="008E78B9" w:rsidRDefault="00BE2375" w:rsidP="00933A7C">
      <w:pPr>
        <w:spacing w:line="276" w:lineRule="auto"/>
        <w:jc w:val="both"/>
        <w:rPr>
          <w:rFonts w:ascii="Times New Roman" w:hAnsi="Times New Roman" w:cs="Times New Roman"/>
          <w:sz w:val="24"/>
          <w:szCs w:val="24"/>
        </w:rPr>
      </w:pPr>
    </w:p>
    <w:p w14:paraId="1CC3F5AF" w14:textId="77777777" w:rsidR="00BE2375" w:rsidRPr="008E78B9" w:rsidRDefault="00BE2375" w:rsidP="00933A7C">
      <w:pPr>
        <w:spacing w:line="276" w:lineRule="auto"/>
        <w:jc w:val="both"/>
        <w:rPr>
          <w:rFonts w:ascii="Times New Roman" w:hAnsi="Times New Roman" w:cs="Times New Roman"/>
          <w:sz w:val="24"/>
          <w:szCs w:val="24"/>
        </w:rPr>
      </w:pPr>
    </w:p>
    <w:p w14:paraId="33452375" w14:textId="3186D5C7" w:rsidR="00FB6D13" w:rsidRPr="008E78B9" w:rsidRDefault="00933A7C"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Testemunhas: 1-__________________________ 2- ________________________</w:t>
      </w:r>
    </w:p>
    <w:p w14:paraId="553DBB17" w14:textId="77777777" w:rsidR="00933A7C" w:rsidRPr="008E78B9" w:rsidRDefault="00933A7C" w:rsidP="00933A7C">
      <w:pPr>
        <w:spacing w:line="276" w:lineRule="auto"/>
        <w:jc w:val="both"/>
        <w:rPr>
          <w:rFonts w:ascii="Times New Roman" w:hAnsi="Times New Roman" w:cs="Times New Roman"/>
          <w:sz w:val="24"/>
          <w:szCs w:val="24"/>
        </w:rPr>
      </w:pPr>
    </w:p>
    <w:p w14:paraId="4BBB7ECB" w14:textId="77777777" w:rsidR="00BE2375" w:rsidRPr="008E78B9" w:rsidRDefault="00BE2375" w:rsidP="00933A7C">
      <w:pPr>
        <w:spacing w:line="276" w:lineRule="auto"/>
        <w:jc w:val="both"/>
        <w:rPr>
          <w:rFonts w:ascii="Times New Roman" w:hAnsi="Times New Roman" w:cs="Times New Roman"/>
          <w:sz w:val="24"/>
          <w:szCs w:val="24"/>
        </w:rPr>
      </w:pPr>
    </w:p>
    <w:p w14:paraId="484462F6" w14:textId="77777777" w:rsidR="00BE2375" w:rsidRPr="008E78B9" w:rsidRDefault="00BE2375" w:rsidP="00933A7C">
      <w:pPr>
        <w:spacing w:line="276" w:lineRule="auto"/>
        <w:jc w:val="both"/>
        <w:rPr>
          <w:rFonts w:ascii="Times New Roman" w:hAnsi="Times New Roman" w:cs="Times New Roman"/>
          <w:sz w:val="24"/>
          <w:szCs w:val="24"/>
        </w:rPr>
      </w:pPr>
    </w:p>
    <w:p w14:paraId="33F4BFF7" w14:textId="77777777" w:rsidR="00BE2375" w:rsidRPr="008E78B9" w:rsidRDefault="00BE2375" w:rsidP="00933A7C">
      <w:pPr>
        <w:spacing w:line="276" w:lineRule="auto"/>
        <w:jc w:val="both"/>
        <w:rPr>
          <w:rFonts w:ascii="Times New Roman" w:hAnsi="Times New Roman" w:cs="Times New Roman"/>
          <w:sz w:val="24"/>
          <w:szCs w:val="24"/>
        </w:rPr>
      </w:pPr>
    </w:p>
    <w:p w14:paraId="5C41777E" w14:textId="77777777" w:rsidR="00BE2375" w:rsidRPr="008E78B9" w:rsidRDefault="00BE2375" w:rsidP="00933A7C">
      <w:pPr>
        <w:spacing w:line="276" w:lineRule="auto"/>
        <w:jc w:val="both"/>
        <w:rPr>
          <w:rFonts w:ascii="Times New Roman" w:hAnsi="Times New Roman" w:cs="Times New Roman"/>
          <w:sz w:val="24"/>
          <w:szCs w:val="24"/>
        </w:rPr>
      </w:pPr>
    </w:p>
    <w:p w14:paraId="3D29A31B" w14:textId="77777777" w:rsidR="00BE2375" w:rsidRPr="008E78B9" w:rsidRDefault="00BE2375" w:rsidP="00933A7C">
      <w:pPr>
        <w:spacing w:line="276" w:lineRule="auto"/>
        <w:jc w:val="both"/>
        <w:rPr>
          <w:rFonts w:ascii="Times New Roman" w:hAnsi="Times New Roman" w:cs="Times New Roman"/>
          <w:sz w:val="24"/>
          <w:szCs w:val="24"/>
        </w:rPr>
      </w:pPr>
    </w:p>
    <w:p w14:paraId="5309B592" w14:textId="77777777" w:rsidR="00BE2375" w:rsidRPr="008E78B9" w:rsidRDefault="00BE2375" w:rsidP="00933A7C">
      <w:pPr>
        <w:spacing w:line="276" w:lineRule="auto"/>
        <w:jc w:val="both"/>
        <w:rPr>
          <w:rFonts w:ascii="Times New Roman" w:hAnsi="Times New Roman" w:cs="Times New Roman"/>
          <w:sz w:val="24"/>
          <w:szCs w:val="24"/>
        </w:rPr>
      </w:pPr>
    </w:p>
    <w:p w14:paraId="06B0E37D" w14:textId="77777777" w:rsidR="00BE2375" w:rsidRPr="008E78B9" w:rsidRDefault="00BE2375" w:rsidP="00933A7C">
      <w:pPr>
        <w:spacing w:line="276" w:lineRule="auto"/>
        <w:jc w:val="both"/>
        <w:rPr>
          <w:rFonts w:ascii="Times New Roman" w:hAnsi="Times New Roman" w:cs="Times New Roman"/>
          <w:sz w:val="24"/>
          <w:szCs w:val="24"/>
        </w:rPr>
      </w:pPr>
    </w:p>
    <w:p w14:paraId="5807A8E0" w14:textId="77777777" w:rsidR="00BE2375" w:rsidRPr="008E78B9" w:rsidRDefault="00BE2375" w:rsidP="00933A7C">
      <w:pPr>
        <w:spacing w:line="276" w:lineRule="auto"/>
        <w:jc w:val="both"/>
        <w:rPr>
          <w:rFonts w:ascii="Times New Roman" w:hAnsi="Times New Roman" w:cs="Times New Roman"/>
          <w:sz w:val="24"/>
          <w:szCs w:val="24"/>
        </w:rPr>
      </w:pPr>
    </w:p>
    <w:p w14:paraId="7B04607A" w14:textId="77777777" w:rsidR="00BE2375" w:rsidRPr="008E78B9" w:rsidRDefault="00BE2375" w:rsidP="00933A7C">
      <w:pPr>
        <w:spacing w:line="276" w:lineRule="auto"/>
        <w:jc w:val="both"/>
        <w:rPr>
          <w:rFonts w:ascii="Times New Roman" w:hAnsi="Times New Roman" w:cs="Times New Roman"/>
          <w:sz w:val="24"/>
          <w:szCs w:val="24"/>
        </w:rPr>
      </w:pPr>
    </w:p>
    <w:p w14:paraId="0C5DA458" w14:textId="77777777" w:rsidR="00BE2375" w:rsidRPr="008E78B9" w:rsidRDefault="00BE2375" w:rsidP="00933A7C">
      <w:pPr>
        <w:spacing w:line="276" w:lineRule="auto"/>
        <w:jc w:val="both"/>
        <w:rPr>
          <w:rFonts w:ascii="Times New Roman" w:hAnsi="Times New Roman" w:cs="Times New Roman"/>
          <w:sz w:val="24"/>
          <w:szCs w:val="24"/>
        </w:rPr>
      </w:pPr>
    </w:p>
    <w:p w14:paraId="7DA06FCA" w14:textId="77777777" w:rsidR="00BE2375" w:rsidRPr="008E78B9" w:rsidRDefault="00BE2375" w:rsidP="00933A7C">
      <w:pPr>
        <w:spacing w:line="276" w:lineRule="auto"/>
        <w:jc w:val="both"/>
        <w:rPr>
          <w:rFonts w:ascii="Times New Roman" w:hAnsi="Times New Roman" w:cs="Times New Roman"/>
          <w:sz w:val="24"/>
          <w:szCs w:val="24"/>
        </w:rPr>
      </w:pPr>
    </w:p>
    <w:p w14:paraId="4E2B6B68" w14:textId="77777777" w:rsidR="00BE2375" w:rsidRPr="008E78B9" w:rsidRDefault="00BE2375" w:rsidP="00933A7C">
      <w:pPr>
        <w:spacing w:line="276" w:lineRule="auto"/>
        <w:jc w:val="both"/>
        <w:rPr>
          <w:rFonts w:ascii="Times New Roman" w:hAnsi="Times New Roman" w:cs="Times New Roman"/>
          <w:sz w:val="24"/>
          <w:szCs w:val="24"/>
        </w:rPr>
      </w:pPr>
    </w:p>
    <w:p w14:paraId="732AF759" w14:textId="77777777" w:rsidR="00BE2375" w:rsidRPr="008E78B9" w:rsidRDefault="00BE2375" w:rsidP="00933A7C">
      <w:pPr>
        <w:spacing w:line="276" w:lineRule="auto"/>
        <w:jc w:val="both"/>
        <w:rPr>
          <w:rFonts w:ascii="Times New Roman" w:hAnsi="Times New Roman" w:cs="Times New Roman"/>
          <w:sz w:val="24"/>
          <w:szCs w:val="24"/>
        </w:rPr>
      </w:pPr>
    </w:p>
    <w:p w14:paraId="4AAA4539" w14:textId="77777777" w:rsidR="00BE2375" w:rsidRPr="008E78B9" w:rsidRDefault="00BE2375" w:rsidP="00933A7C">
      <w:pPr>
        <w:spacing w:line="276" w:lineRule="auto"/>
        <w:jc w:val="both"/>
        <w:rPr>
          <w:rFonts w:ascii="Times New Roman" w:hAnsi="Times New Roman" w:cs="Times New Roman"/>
          <w:sz w:val="24"/>
          <w:szCs w:val="24"/>
        </w:rPr>
      </w:pPr>
    </w:p>
    <w:p w14:paraId="6EED2731" w14:textId="77777777" w:rsidR="00BE2375" w:rsidRPr="008E78B9" w:rsidRDefault="00BE2375" w:rsidP="00933A7C">
      <w:pPr>
        <w:spacing w:line="276" w:lineRule="auto"/>
        <w:jc w:val="both"/>
        <w:rPr>
          <w:rFonts w:ascii="Times New Roman" w:hAnsi="Times New Roman" w:cs="Times New Roman"/>
          <w:sz w:val="24"/>
          <w:szCs w:val="24"/>
        </w:rPr>
      </w:pPr>
    </w:p>
    <w:p w14:paraId="3BEA4CCF" w14:textId="77777777" w:rsidR="00BE2375" w:rsidRPr="008E78B9" w:rsidRDefault="00BE2375" w:rsidP="00933A7C">
      <w:pPr>
        <w:spacing w:line="276" w:lineRule="auto"/>
        <w:jc w:val="both"/>
        <w:rPr>
          <w:rFonts w:ascii="Times New Roman" w:hAnsi="Times New Roman" w:cs="Times New Roman"/>
          <w:sz w:val="24"/>
          <w:szCs w:val="24"/>
        </w:rPr>
      </w:pPr>
    </w:p>
    <w:p w14:paraId="36C81931" w14:textId="77777777" w:rsidR="00BE2375" w:rsidRPr="008E78B9" w:rsidRDefault="00BE2375" w:rsidP="00933A7C">
      <w:pPr>
        <w:spacing w:line="276" w:lineRule="auto"/>
        <w:jc w:val="both"/>
        <w:rPr>
          <w:rFonts w:ascii="Times New Roman" w:hAnsi="Times New Roman" w:cs="Times New Roman"/>
          <w:sz w:val="24"/>
          <w:szCs w:val="24"/>
        </w:rPr>
      </w:pPr>
    </w:p>
    <w:p w14:paraId="55C7ADF2" w14:textId="77777777" w:rsidR="00BE2375" w:rsidRPr="008E78B9" w:rsidRDefault="00BE2375" w:rsidP="00933A7C">
      <w:pPr>
        <w:spacing w:line="276" w:lineRule="auto"/>
        <w:jc w:val="both"/>
        <w:rPr>
          <w:rFonts w:ascii="Times New Roman" w:hAnsi="Times New Roman" w:cs="Times New Roman"/>
          <w:sz w:val="24"/>
          <w:szCs w:val="24"/>
        </w:rPr>
      </w:pPr>
    </w:p>
    <w:p w14:paraId="212A951E" w14:textId="77777777" w:rsidR="00BE2375" w:rsidRPr="008E78B9" w:rsidRDefault="00BE2375" w:rsidP="00933A7C">
      <w:pPr>
        <w:spacing w:line="276" w:lineRule="auto"/>
        <w:jc w:val="both"/>
        <w:rPr>
          <w:rFonts w:ascii="Times New Roman" w:hAnsi="Times New Roman" w:cs="Times New Roman"/>
          <w:sz w:val="24"/>
          <w:szCs w:val="24"/>
        </w:rPr>
      </w:pPr>
    </w:p>
    <w:p w14:paraId="28358200" w14:textId="77777777" w:rsidR="00BE2375" w:rsidRPr="008E78B9" w:rsidRDefault="00BE2375" w:rsidP="00933A7C">
      <w:pPr>
        <w:spacing w:line="276" w:lineRule="auto"/>
        <w:jc w:val="both"/>
        <w:rPr>
          <w:rFonts w:ascii="Times New Roman" w:hAnsi="Times New Roman" w:cs="Times New Roman"/>
          <w:sz w:val="24"/>
          <w:szCs w:val="24"/>
        </w:rPr>
      </w:pPr>
    </w:p>
    <w:p w14:paraId="635F2693" w14:textId="77777777" w:rsidR="00BE2375" w:rsidRPr="008E78B9" w:rsidRDefault="00BE2375" w:rsidP="00933A7C">
      <w:pPr>
        <w:spacing w:line="276" w:lineRule="auto"/>
        <w:jc w:val="both"/>
        <w:rPr>
          <w:rFonts w:ascii="Times New Roman" w:hAnsi="Times New Roman" w:cs="Times New Roman"/>
          <w:sz w:val="24"/>
          <w:szCs w:val="24"/>
        </w:rPr>
      </w:pPr>
    </w:p>
    <w:p w14:paraId="46CD4273" w14:textId="77777777" w:rsidR="00BE2375" w:rsidRPr="008E78B9" w:rsidRDefault="00BE2375" w:rsidP="00933A7C">
      <w:pPr>
        <w:spacing w:line="276" w:lineRule="auto"/>
        <w:jc w:val="both"/>
        <w:rPr>
          <w:rFonts w:ascii="Times New Roman" w:hAnsi="Times New Roman" w:cs="Times New Roman"/>
          <w:sz w:val="24"/>
          <w:szCs w:val="24"/>
        </w:rPr>
      </w:pPr>
    </w:p>
    <w:p w14:paraId="4A0A7DF8" w14:textId="77777777" w:rsidR="00BE2375" w:rsidRPr="008E78B9" w:rsidRDefault="00BE2375" w:rsidP="00933A7C">
      <w:pPr>
        <w:spacing w:line="276" w:lineRule="auto"/>
        <w:jc w:val="both"/>
        <w:rPr>
          <w:rFonts w:ascii="Times New Roman" w:hAnsi="Times New Roman" w:cs="Times New Roman"/>
          <w:sz w:val="24"/>
          <w:szCs w:val="24"/>
        </w:rPr>
      </w:pPr>
    </w:p>
    <w:p w14:paraId="0B952709" w14:textId="77777777" w:rsidR="00BE2375" w:rsidRPr="008E78B9" w:rsidRDefault="00BE2375" w:rsidP="00933A7C">
      <w:pPr>
        <w:spacing w:line="276" w:lineRule="auto"/>
        <w:jc w:val="both"/>
        <w:rPr>
          <w:rFonts w:ascii="Times New Roman" w:hAnsi="Times New Roman" w:cs="Times New Roman"/>
          <w:sz w:val="24"/>
          <w:szCs w:val="24"/>
        </w:rPr>
      </w:pPr>
    </w:p>
    <w:p w14:paraId="546566E2" w14:textId="77777777" w:rsidR="00BE2375" w:rsidRPr="008E78B9" w:rsidRDefault="00BE2375" w:rsidP="00933A7C">
      <w:pPr>
        <w:spacing w:line="276" w:lineRule="auto"/>
        <w:jc w:val="both"/>
        <w:rPr>
          <w:rFonts w:ascii="Times New Roman" w:hAnsi="Times New Roman" w:cs="Times New Roman"/>
          <w:sz w:val="24"/>
          <w:szCs w:val="24"/>
        </w:rPr>
      </w:pPr>
    </w:p>
    <w:p w14:paraId="283DD22F" w14:textId="77777777" w:rsidR="00BE2375" w:rsidRPr="008E78B9" w:rsidRDefault="00BE2375" w:rsidP="00933A7C">
      <w:pPr>
        <w:spacing w:line="276" w:lineRule="auto"/>
        <w:jc w:val="both"/>
        <w:rPr>
          <w:rFonts w:ascii="Times New Roman" w:hAnsi="Times New Roman" w:cs="Times New Roman"/>
          <w:sz w:val="24"/>
          <w:szCs w:val="24"/>
        </w:rPr>
      </w:pPr>
    </w:p>
    <w:p w14:paraId="4E5FE97E" w14:textId="77777777" w:rsidR="00BE2375" w:rsidRPr="008E78B9" w:rsidRDefault="00BE2375" w:rsidP="00933A7C">
      <w:pPr>
        <w:spacing w:line="276" w:lineRule="auto"/>
        <w:jc w:val="both"/>
        <w:rPr>
          <w:rFonts w:ascii="Times New Roman" w:hAnsi="Times New Roman" w:cs="Times New Roman"/>
          <w:sz w:val="24"/>
          <w:szCs w:val="24"/>
        </w:rPr>
      </w:pPr>
    </w:p>
    <w:p w14:paraId="5A7B3BCF" w14:textId="77777777" w:rsidR="00BE2375" w:rsidRPr="008E78B9" w:rsidRDefault="00BE2375" w:rsidP="00933A7C">
      <w:pPr>
        <w:spacing w:line="276" w:lineRule="auto"/>
        <w:jc w:val="both"/>
        <w:rPr>
          <w:rFonts w:ascii="Times New Roman" w:hAnsi="Times New Roman" w:cs="Times New Roman"/>
          <w:sz w:val="24"/>
          <w:szCs w:val="24"/>
        </w:rPr>
      </w:pPr>
    </w:p>
    <w:p w14:paraId="0AAA41CE" w14:textId="77777777" w:rsidR="00BE2375" w:rsidRPr="008E78B9" w:rsidRDefault="00BE2375" w:rsidP="00933A7C">
      <w:pPr>
        <w:spacing w:line="276" w:lineRule="auto"/>
        <w:jc w:val="both"/>
        <w:rPr>
          <w:rFonts w:ascii="Times New Roman" w:hAnsi="Times New Roman" w:cs="Times New Roman"/>
          <w:sz w:val="24"/>
          <w:szCs w:val="24"/>
        </w:rPr>
      </w:pPr>
    </w:p>
    <w:p w14:paraId="01516C9A" w14:textId="77777777" w:rsidR="00BE2375" w:rsidRPr="008E78B9" w:rsidRDefault="00BE2375" w:rsidP="00933A7C">
      <w:pPr>
        <w:spacing w:line="276" w:lineRule="auto"/>
        <w:jc w:val="both"/>
        <w:rPr>
          <w:rFonts w:ascii="Times New Roman" w:hAnsi="Times New Roman" w:cs="Times New Roman"/>
          <w:sz w:val="24"/>
          <w:szCs w:val="24"/>
        </w:rPr>
      </w:pPr>
    </w:p>
    <w:p w14:paraId="00615723" w14:textId="77777777" w:rsidR="00BE2375" w:rsidRPr="008E78B9" w:rsidRDefault="00BE2375" w:rsidP="00933A7C">
      <w:pPr>
        <w:spacing w:line="276" w:lineRule="auto"/>
        <w:jc w:val="both"/>
        <w:rPr>
          <w:rFonts w:ascii="Times New Roman" w:hAnsi="Times New Roman" w:cs="Times New Roman"/>
          <w:sz w:val="24"/>
          <w:szCs w:val="24"/>
        </w:rPr>
      </w:pPr>
    </w:p>
    <w:p w14:paraId="2B20CA14" w14:textId="77777777" w:rsidR="00BE2375" w:rsidRPr="008E78B9" w:rsidRDefault="00BE2375" w:rsidP="00933A7C">
      <w:pPr>
        <w:spacing w:line="276" w:lineRule="auto"/>
        <w:jc w:val="both"/>
        <w:rPr>
          <w:rFonts w:ascii="Times New Roman" w:hAnsi="Times New Roman" w:cs="Times New Roman"/>
          <w:sz w:val="24"/>
          <w:szCs w:val="24"/>
        </w:rPr>
      </w:pPr>
    </w:p>
    <w:p w14:paraId="0ED9FFBA" w14:textId="77777777" w:rsidR="00BE2375" w:rsidRPr="008E78B9" w:rsidRDefault="00BE2375" w:rsidP="00933A7C">
      <w:pPr>
        <w:spacing w:line="276" w:lineRule="auto"/>
        <w:jc w:val="both"/>
        <w:rPr>
          <w:rFonts w:ascii="Times New Roman" w:hAnsi="Times New Roman" w:cs="Times New Roman"/>
          <w:sz w:val="24"/>
          <w:szCs w:val="24"/>
        </w:rPr>
      </w:pPr>
    </w:p>
    <w:p w14:paraId="58AA1BDF" w14:textId="77777777" w:rsidR="00BE2375" w:rsidRPr="008E78B9" w:rsidRDefault="00BE2375" w:rsidP="00933A7C">
      <w:pPr>
        <w:spacing w:line="276" w:lineRule="auto"/>
        <w:jc w:val="both"/>
        <w:rPr>
          <w:rFonts w:ascii="Times New Roman" w:hAnsi="Times New Roman" w:cs="Times New Roman"/>
          <w:sz w:val="24"/>
          <w:szCs w:val="24"/>
        </w:rPr>
      </w:pPr>
    </w:p>
    <w:p w14:paraId="1913F1C3" w14:textId="77777777" w:rsidR="00BE2375" w:rsidRPr="008E78B9" w:rsidRDefault="00BE2375" w:rsidP="00933A7C">
      <w:pPr>
        <w:spacing w:line="276" w:lineRule="auto"/>
        <w:jc w:val="both"/>
        <w:rPr>
          <w:rFonts w:ascii="Times New Roman" w:hAnsi="Times New Roman" w:cs="Times New Roman"/>
          <w:sz w:val="24"/>
          <w:szCs w:val="24"/>
        </w:rPr>
      </w:pPr>
    </w:p>
    <w:p w14:paraId="6A5890F3" w14:textId="6FB7E8F8" w:rsidR="00BE2375" w:rsidRPr="008E78B9" w:rsidRDefault="00933A7C" w:rsidP="00BE2375">
      <w:pPr>
        <w:spacing w:line="276" w:lineRule="auto"/>
        <w:jc w:val="center"/>
        <w:rPr>
          <w:rFonts w:ascii="Times New Roman" w:hAnsi="Times New Roman" w:cs="Times New Roman"/>
          <w:b/>
          <w:bCs/>
          <w:sz w:val="24"/>
          <w:szCs w:val="24"/>
        </w:rPr>
      </w:pPr>
      <w:r w:rsidRPr="008E78B9">
        <w:rPr>
          <w:rFonts w:ascii="Times New Roman" w:hAnsi="Times New Roman" w:cs="Times New Roman"/>
          <w:b/>
          <w:bCs/>
          <w:sz w:val="24"/>
          <w:szCs w:val="24"/>
        </w:rPr>
        <w:lastRenderedPageBreak/>
        <w:t>ANEXO VI</w:t>
      </w:r>
    </w:p>
    <w:p w14:paraId="21D34770" w14:textId="7D71531F" w:rsidR="00BE2375" w:rsidRPr="008E78B9" w:rsidRDefault="00933A7C" w:rsidP="00BE2375">
      <w:pPr>
        <w:spacing w:line="276" w:lineRule="auto"/>
        <w:jc w:val="center"/>
        <w:rPr>
          <w:rFonts w:ascii="Times New Roman" w:hAnsi="Times New Roman" w:cs="Times New Roman"/>
          <w:b/>
          <w:bCs/>
          <w:sz w:val="24"/>
          <w:szCs w:val="24"/>
        </w:rPr>
      </w:pPr>
      <w:r w:rsidRPr="008E78B9">
        <w:rPr>
          <w:rFonts w:ascii="Times New Roman" w:hAnsi="Times New Roman" w:cs="Times New Roman"/>
          <w:b/>
          <w:bCs/>
          <w:sz w:val="24"/>
          <w:szCs w:val="24"/>
        </w:rPr>
        <w:t>DECLARAÇÃO DE CUMPRIMENTO DA LEI GERAL DE PROTEÇÃO DE DADOS LEI N. 13.709/2018</w:t>
      </w:r>
    </w:p>
    <w:p w14:paraId="5B5BE6F3" w14:textId="77777777" w:rsidR="00BE2375" w:rsidRPr="008E78B9" w:rsidRDefault="00BE2375" w:rsidP="00933A7C">
      <w:pPr>
        <w:spacing w:line="276" w:lineRule="auto"/>
        <w:jc w:val="both"/>
        <w:rPr>
          <w:rFonts w:ascii="Times New Roman" w:hAnsi="Times New Roman" w:cs="Times New Roman"/>
          <w:sz w:val="24"/>
          <w:szCs w:val="24"/>
        </w:rPr>
      </w:pPr>
    </w:p>
    <w:p w14:paraId="259433FA" w14:textId="77777777" w:rsidR="00BE2375" w:rsidRPr="008E78B9" w:rsidRDefault="00933A7C"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1. É vedada às partes a utilização de todo e qualquer dado pessoal repassado em decorrência da execução contratual para finalidade distinta daquela do objeto/serviço da contratação, sob pena de responsabilização administrativa, civil e criminal. </w:t>
      </w:r>
    </w:p>
    <w:p w14:paraId="6AA6D334" w14:textId="77777777" w:rsidR="00BE2375" w:rsidRPr="008E78B9" w:rsidRDefault="00933A7C"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2. As partes se comprometem a manter sigilo e confidencialidade de todas as informações – em especial os dados pessoais e os dados pessoais sensíveis – repassados em decorrência da execução contratual, em consonância com o disposto na Lei n. 13.709/2018, sendo vedado o repasse das informações a outras empresas ou pessoas, salvo aquelas decorrentes de obrigações legais ou para viabilizar o cumprimento do edital/instrumento contratual. </w:t>
      </w:r>
    </w:p>
    <w:p w14:paraId="5ADC1BE4" w14:textId="77777777" w:rsidR="00BE2375" w:rsidRPr="008E78B9" w:rsidRDefault="00933A7C"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3. As partes responderão administrativa e judicialmente, em caso de causarem danos patrimoniais, morais, individual ou coletivo, aos titulares de dados pessoais, repassados em decorrência da execução contratual, por inobservância à LGPD. </w:t>
      </w:r>
    </w:p>
    <w:p w14:paraId="72D50A4E" w14:textId="23E03F87" w:rsidR="00BE2375" w:rsidRPr="008E78B9" w:rsidRDefault="00933A7C"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4. Em atendimento ao disposto na Lei n. 13.709/2018 - Lei Geral de Proteção de Dados Pessoais (LGPD), o Município de </w:t>
      </w:r>
      <w:r w:rsidR="00CC3AC7" w:rsidRPr="008E78B9">
        <w:rPr>
          <w:rFonts w:ascii="Times New Roman" w:hAnsi="Times New Roman" w:cs="Times New Roman"/>
          <w:sz w:val="24"/>
          <w:szCs w:val="24"/>
        </w:rPr>
        <w:t>Rolim de Moura-RO</w:t>
      </w:r>
      <w:r w:rsidRPr="008E78B9">
        <w:rPr>
          <w:rFonts w:ascii="Times New Roman" w:hAnsi="Times New Roman" w:cs="Times New Roman"/>
          <w:sz w:val="24"/>
          <w:szCs w:val="24"/>
        </w:rPr>
        <w:t xml:space="preserve">, para a execução do objeto/serviço deste edital, terá acesso aos dados pessoais dos representantes da LICITANTE/CONTRATADA, tais como: número do CPF e do RG, endereço eletrônico, cópia do documento de identificação, entre outros que possam ser exigidos para a execução contratual. </w:t>
      </w:r>
    </w:p>
    <w:p w14:paraId="04A10CBB" w14:textId="716513E5" w:rsidR="00BE2375" w:rsidRPr="008E78B9" w:rsidRDefault="00933A7C"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5. A LICITANTE/CONTRATADA declara que tem ciência da existência da Lei Geral de Proteção de Dados (LGPD) e, se compromete a adequar todos os procedimentos internos ao disposto na legislação, com intuito de proteção dos dados pessoais repassados pela Câmara Municipal de </w:t>
      </w:r>
      <w:r w:rsidR="00CC3AC7" w:rsidRPr="008E78B9">
        <w:rPr>
          <w:rFonts w:ascii="Times New Roman" w:hAnsi="Times New Roman" w:cs="Times New Roman"/>
          <w:sz w:val="24"/>
          <w:szCs w:val="24"/>
        </w:rPr>
        <w:t>Rolim de Moura</w:t>
      </w:r>
      <w:r w:rsidRPr="008E78B9">
        <w:rPr>
          <w:rFonts w:ascii="Times New Roman" w:hAnsi="Times New Roman" w:cs="Times New Roman"/>
          <w:sz w:val="24"/>
          <w:szCs w:val="24"/>
        </w:rPr>
        <w:t xml:space="preserve">-RO. </w:t>
      </w:r>
    </w:p>
    <w:p w14:paraId="11C47271" w14:textId="15FF8D5B" w:rsidR="00BE2375" w:rsidRPr="008E78B9" w:rsidRDefault="00933A7C"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6.A LICITANTE/CONTRATADA fica obrigada a comunicar a Câmara Municipal de </w:t>
      </w:r>
      <w:r w:rsidR="00CC3AC7" w:rsidRPr="008E78B9">
        <w:rPr>
          <w:rFonts w:ascii="Times New Roman" w:hAnsi="Times New Roman" w:cs="Times New Roman"/>
          <w:sz w:val="24"/>
          <w:szCs w:val="24"/>
        </w:rPr>
        <w:t>Rolim de Moura-RO</w:t>
      </w:r>
      <w:r w:rsidRPr="008E78B9">
        <w:rPr>
          <w:rFonts w:ascii="Times New Roman" w:hAnsi="Times New Roman" w:cs="Times New Roman"/>
          <w:sz w:val="24"/>
          <w:szCs w:val="24"/>
        </w:rPr>
        <w:t xml:space="preserve">, em até 24 (vinte e quatro) horas, qualquer incidente de acessos não autorizados aos dados pessoais, situações acidentais ou ilícitas de destruição, perda, alteração, comunicação ou qualquer forma de tratamento inadequado ou ilícito, bem como adotar as providências dispostas no Artigo 48, da LGPD. </w:t>
      </w:r>
    </w:p>
    <w:p w14:paraId="63305609" w14:textId="77777777" w:rsidR="00BE2375" w:rsidRPr="008E78B9" w:rsidRDefault="00BE2375" w:rsidP="00933A7C">
      <w:pPr>
        <w:spacing w:line="276" w:lineRule="auto"/>
        <w:jc w:val="both"/>
        <w:rPr>
          <w:rFonts w:ascii="Times New Roman" w:hAnsi="Times New Roman" w:cs="Times New Roman"/>
          <w:sz w:val="24"/>
          <w:szCs w:val="24"/>
        </w:rPr>
      </w:pPr>
    </w:p>
    <w:p w14:paraId="7E000D98" w14:textId="3D3488AB" w:rsidR="00BE2375" w:rsidRPr="008E78B9" w:rsidRDefault="00CC3AC7"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Rolim de Moura</w:t>
      </w:r>
      <w:r w:rsidR="00933A7C" w:rsidRPr="008E78B9">
        <w:rPr>
          <w:rFonts w:ascii="Times New Roman" w:hAnsi="Times New Roman" w:cs="Times New Roman"/>
          <w:sz w:val="24"/>
          <w:szCs w:val="24"/>
        </w:rPr>
        <w:t xml:space="preserve">-RO, de 2024. </w:t>
      </w:r>
    </w:p>
    <w:p w14:paraId="6EBA1E77" w14:textId="77777777" w:rsidR="00BE2375" w:rsidRPr="008E78B9" w:rsidRDefault="00BE2375" w:rsidP="00933A7C">
      <w:pPr>
        <w:spacing w:line="276" w:lineRule="auto"/>
        <w:jc w:val="both"/>
        <w:rPr>
          <w:rFonts w:ascii="Times New Roman" w:hAnsi="Times New Roman" w:cs="Times New Roman"/>
          <w:sz w:val="24"/>
          <w:szCs w:val="24"/>
        </w:rPr>
      </w:pPr>
    </w:p>
    <w:p w14:paraId="41451985" w14:textId="77777777" w:rsidR="00BE2375" w:rsidRPr="008E78B9" w:rsidRDefault="00BE2375" w:rsidP="00933A7C">
      <w:pPr>
        <w:spacing w:line="276" w:lineRule="auto"/>
        <w:jc w:val="both"/>
        <w:rPr>
          <w:rFonts w:ascii="Times New Roman" w:hAnsi="Times New Roman" w:cs="Times New Roman"/>
          <w:sz w:val="24"/>
          <w:szCs w:val="24"/>
        </w:rPr>
      </w:pPr>
    </w:p>
    <w:p w14:paraId="3D051D58" w14:textId="77777777" w:rsidR="00BE2375" w:rsidRPr="008E78B9" w:rsidRDefault="00933A7C"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CONTRATADA </w:t>
      </w:r>
    </w:p>
    <w:p w14:paraId="2016C6E5" w14:textId="77777777" w:rsidR="00BE2375" w:rsidRPr="008E78B9" w:rsidRDefault="00BE2375" w:rsidP="00933A7C">
      <w:pPr>
        <w:spacing w:line="276" w:lineRule="auto"/>
        <w:jc w:val="both"/>
        <w:rPr>
          <w:rFonts w:ascii="Times New Roman" w:hAnsi="Times New Roman" w:cs="Times New Roman"/>
          <w:sz w:val="24"/>
          <w:szCs w:val="24"/>
        </w:rPr>
      </w:pPr>
    </w:p>
    <w:p w14:paraId="3529B608" w14:textId="77777777" w:rsidR="00BE2375" w:rsidRPr="008E78B9" w:rsidRDefault="00BE2375" w:rsidP="00933A7C">
      <w:pPr>
        <w:spacing w:line="276" w:lineRule="auto"/>
        <w:jc w:val="both"/>
        <w:rPr>
          <w:rFonts w:ascii="Times New Roman" w:hAnsi="Times New Roman" w:cs="Times New Roman"/>
          <w:sz w:val="24"/>
          <w:szCs w:val="24"/>
        </w:rPr>
      </w:pPr>
    </w:p>
    <w:p w14:paraId="620DD07B" w14:textId="24D9088C" w:rsidR="00933A7C" w:rsidRPr="008E78B9" w:rsidRDefault="00933A7C"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CONTRATANTE</w:t>
      </w:r>
    </w:p>
    <w:p w14:paraId="55FC0C26" w14:textId="77777777" w:rsidR="00BE2375" w:rsidRDefault="00BE2375" w:rsidP="00933A7C">
      <w:pPr>
        <w:spacing w:line="276" w:lineRule="auto"/>
        <w:jc w:val="both"/>
        <w:rPr>
          <w:rFonts w:ascii="Times New Roman" w:hAnsi="Times New Roman" w:cs="Times New Roman"/>
          <w:sz w:val="24"/>
          <w:szCs w:val="24"/>
        </w:rPr>
      </w:pPr>
    </w:p>
    <w:p w14:paraId="4D2EB321" w14:textId="77777777" w:rsidR="005D4035" w:rsidRPr="008E78B9" w:rsidRDefault="005D4035" w:rsidP="00933A7C">
      <w:pPr>
        <w:spacing w:line="276" w:lineRule="auto"/>
        <w:jc w:val="both"/>
        <w:rPr>
          <w:rFonts w:ascii="Times New Roman" w:hAnsi="Times New Roman" w:cs="Times New Roman"/>
          <w:sz w:val="24"/>
          <w:szCs w:val="24"/>
        </w:rPr>
      </w:pPr>
    </w:p>
    <w:p w14:paraId="290017FB" w14:textId="77777777" w:rsidR="00BE2375" w:rsidRPr="008E78B9" w:rsidRDefault="00BE2375" w:rsidP="00933A7C">
      <w:pPr>
        <w:spacing w:line="276" w:lineRule="auto"/>
        <w:jc w:val="both"/>
        <w:rPr>
          <w:rFonts w:ascii="Times New Roman" w:hAnsi="Times New Roman" w:cs="Times New Roman"/>
          <w:sz w:val="24"/>
          <w:szCs w:val="24"/>
        </w:rPr>
      </w:pPr>
    </w:p>
    <w:p w14:paraId="637094FD" w14:textId="77777777" w:rsidR="00BE2375" w:rsidRPr="008E78B9" w:rsidRDefault="00BE2375" w:rsidP="00933A7C">
      <w:pPr>
        <w:spacing w:line="276" w:lineRule="auto"/>
        <w:jc w:val="both"/>
        <w:rPr>
          <w:rFonts w:ascii="Times New Roman" w:hAnsi="Times New Roman" w:cs="Times New Roman"/>
          <w:sz w:val="24"/>
          <w:szCs w:val="24"/>
        </w:rPr>
      </w:pPr>
    </w:p>
    <w:p w14:paraId="30067141" w14:textId="77777777" w:rsidR="00933A7C" w:rsidRPr="008E78B9" w:rsidRDefault="00933A7C" w:rsidP="00933A7C">
      <w:pPr>
        <w:spacing w:line="276" w:lineRule="auto"/>
        <w:jc w:val="both"/>
        <w:rPr>
          <w:rFonts w:ascii="Times New Roman" w:hAnsi="Times New Roman" w:cs="Times New Roman"/>
          <w:sz w:val="24"/>
          <w:szCs w:val="24"/>
        </w:rPr>
      </w:pPr>
    </w:p>
    <w:p w14:paraId="32241E68" w14:textId="2279AC8A" w:rsidR="00BE2375" w:rsidRPr="008E78B9" w:rsidRDefault="00933A7C" w:rsidP="00BE2375">
      <w:pPr>
        <w:spacing w:line="276" w:lineRule="auto"/>
        <w:jc w:val="center"/>
        <w:rPr>
          <w:rFonts w:ascii="Times New Roman" w:hAnsi="Times New Roman" w:cs="Times New Roman"/>
          <w:b/>
          <w:bCs/>
          <w:sz w:val="24"/>
          <w:szCs w:val="24"/>
        </w:rPr>
      </w:pPr>
      <w:r w:rsidRPr="008E78B9">
        <w:rPr>
          <w:rFonts w:ascii="Times New Roman" w:hAnsi="Times New Roman" w:cs="Times New Roman"/>
          <w:b/>
          <w:bCs/>
          <w:sz w:val="24"/>
          <w:szCs w:val="24"/>
        </w:rPr>
        <w:lastRenderedPageBreak/>
        <w:t>ANEXO VII</w:t>
      </w:r>
    </w:p>
    <w:p w14:paraId="17354948" w14:textId="30DCFD14" w:rsidR="00BE2375" w:rsidRPr="008E78B9" w:rsidRDefault="00933A7C" w:rsidP="00BE2375">
      <w:pPr>
        <w:spacing w:line="276" w:lineRule="auto"/>
        <w:jc w:val="center"/>
        <w:rPr>
          <w:rFonts w:ascii="Times New Roman" w:hAnsi="Times New Roman" w:cs="Times New Roman"/>
          <w:b/>
          <w:bCs/>
          <w:sz w:val="24"/>
          <w:szCs w:val="24"/>
        </w:rPr>
      </w:pPr>
      <w:r w:rsidRPr="008E78B9">
        <w:rPr>
          <w:rFonts w:ascii="Times New Roman" w:hAnsi="Times New Roman" w:cs="Times New Roman"/>
          <w:b/>
          <w:bCs/>
          <w:sz w:val="24"/>
          <w:szCs w:val="24"/>
        </w:rPr>
        <w:t>MODELO DE DECLARAÇÃO DE MICROEMPRESA, EMPRESA DE PEQUENO PORTE, MICROEMPREENDEDOR INDIVIDUAL E COOPERATIVA</w:t>
      </w:r>
    </w:p>
    <w:p w14:paraId="77FC3B3E" w14:textId="77777777" w:rsidR="00BE2375" w:rsidRPr="008E78B9" w:rsidRDefault="00BE2375" w:rsidP="00933A7C">
      <w:pPr>
        <w:spacing w:line="276" w:lineRule="auto"/>
        <w:jc w:val="both"/>
        <w:rPr>
          <w:rFonts w:ascii="Times New Roman" w:hAnsi="Times New Roman" w:cs="Times New Roman"/>
          <w:sz w:val="24"/>
          <w:szCs w:val="24"/>
        </w:rPr>
      </w:pPr>
    </w:p>
    <w:p w14:paraId="458AAD5A" w14:textId="77777777" w:rsidR="00BE2375" w:rsidRPr="008E78B9" w:rsidRDefault="00933A7C"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XXXXXXXX, inscrito no CNPJ n.º XXXXXXXX, por intermédio de seu representante legal, o(a) Sr.(a) XXXXXXXX, portador(a) da Carteira de Identidade n.º XXXXXXXX e do CPF n.º XXXXXXXX, DECLARA, para os fins dispostos no Pregão Eletrônico n.º / , sob as penas da Lei, que esta empresa, na presente data, é considerada: </w:t>
      </w:r>
    </w:p>
    <w:p w14:paraId="6B92C69F" w14:textId="77777777" w:rsidR="00BE2375" w:rsidRPr="008E78B9" w:rsidRDefault="00BE2375" w:rsidP="00933A7C">
      <w:pPr>
        <w:spacing w:line="276" w:lineRule="auto"/>
        <w:jc w:val="both"/>
        <w:rPr>
          <w:rFonts w:ascii="Times New Roman" w:hAnsi="Times New Roman" w:cs="Times New Roman"/>
          <w:sz w:val="24"/>
          <w:szCs w:val="24"/>
        </w:rPr>
      </w:pPr>
    </w:p>
    <w:p w14:paraId="76762A58" w14:textId="77777777" w:rsidR="00BE2375" w:rsidRPr="008E78B9" w:rsidRDefault="00933A7C"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 ) MICROEMPRESA, conforme Inciso I, do Artigo 3º, da Lei Complementar nº 123, de 14/12/2006; </w:t>
      </w:r>
    </w:p>
    <w:p w14:paraId="6A12EFAA" w14:textId="77777777" w:rsidR="00BE2375" w:rsidRPr="008E78B9" w:rsidRDefault="00BE2375" w:rsidP="00933A7C">
      <w:pPr>
        <w:spacing w:line="276" w:lineRule="auto"/>
        <w:jc w:val="both"/>
        <w:rPr>
          <w:rFonts w:ascii="Times New Roman" w:hAnsi="Times New Roman" w:cs="Times New Roman"/>
          <w:sz w:val="24"/>
          <w:szCs w:val="24"/>
        </w:rPr>
      </w:pPr>
    </w:p>
    <w:p w14:paraId="3ED7948E" w14:textId="77777777" w:rsidR="00BE2375" w:rsidRPr="008E78B9" w:rsidRDefault="00933A7C"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 ) EMPRESA DE PEQUENO PORTE, conforme Inciso II, do Artigo 3º, da Lei Complementar nº 123, de 14/12/2006; </w:t>
      </w:r>
    </w:p>
    <w:p w14:paraId="6FE83B2F" w14:textId="77777777" w:rsidR="00BE2375" w:rsidRPr="008E78B9" w:rsidRDefault="00BE2375" w:rsidP="00933A7C">
      <w:pPr>
        <w:spacing w:line="276" w:lineRule="auto"/>
        <w:jc w:val="both"/>
        <w:rPr>
          <w:rFonts w:ascii="Times New Roman" w:hAnsi="Times New Roman" w:cs="Times New Roman"/>
          <w:sz w:val="24"/>
          <w:szCs w:val="24"/>
        </w:rPr>
      </w:pPr>
    </w:p>
    <w:p w14:paraId="40DB480F" w14:textId="77777777" w:rsidR="00BE2375" w:rsidRPr="008E78B9" w:rsidRDefault="00933A7C"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 ) MICROEMPREENDEDOR INDIVIDUAL, conforme Parágrafo 1º, do Artigo, 18-A da Lei Complementar nº 123, de 14/12/2006, com redação dada pela Lei Complementar nº 188, de 2021. </w:t>
      </w:r>
    </w:p>
    <w:p w14:paraId="33504011" w14:textId="77777777" w:rsidR="00BE2375" w:rsidRPr="008E78B9" w:rsidRDefault="00BE2375" w:rsidP="00933A7C">
      <w:pPr>
        <w:spacing w:line="276" w:lineRule="auto"/>
        <w:jc w:val="both"/>
        <w:rPr>
          <w:rFonts w:ascii="Times New Roman" w:hAnsi="Times New Roman" w:cs="Times New Roman"/>
          <w:sz w:val="24"/>
          <w:szCs w:val="24"/>
        </w:rPr>
      </w:pPr>
    </w:p>
    <w:p w14:paraId="021A187C" w14:textId="77777777" w:rsidR="00BE2375" w:rsidRPr="008E78B9" w:rsidRDefault="00933A7C"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 ) COOPERATIVA, nos termos do Artigo 34, da Lei Federal nº 11.488/2007. </w:t>
      </w:r>
    </w:p>
    <w:p w14:paraId="693B2AB1" w14:textId="77777777" w:rsidR="00BE2375" w:rsidRPr="008E78B9" w:rsidRDefault="00BE2375" w:rsidP="00933A7C">
      <w:pPr>
        <w:spacing w:line="276" w:lineRule="auto"/>
        <w:jc w:val="both"/>
        <w:rPr>
          <w:rFonts w:ascii="Times New Roman" w:hAnsi="Times New Roman" w:cs="Times New Roman"/>
          <w:sz w:val="24"/>
          <w:szCs w:val="24"/>
        </w:rPr>
      </w:pPr>
    </w:p>
    <w:p w14:paraId="78885D89" w14:textId="77777777" w:rsidR="00BE2375" w:rsidRPr="008E78B9" w:rsidRDefault="00933A7C"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DECLARA ainda: </w:t>
      </w:r>
    </w:p>
    <w:p w14:paraId="1FF996AD" w14:textId="77777777" w:rsidR="00BE2375" w:rsidRPr="008E78B9" w:rsidRDefault="00BE2375" w:rsidP="00933A7C">
      <w:pPr>
        <w:spacing w:line="276" w:lineRule="auto"/>
        <w:jc w:val="both"/>
        <w:rPr>
          <w:rFonts w:ascii="Times New Roman" w:hAnsi="Times New Roman" w:cs="Times New Roman"/>
          <w:sz w:val="24"/>
          <w:szCs w:val="24"/>
        </w:rPr>
      </w:pPr>
    </w:p>
    <w:p w14:paraId="7F3F692C" w14:textId="77777777" w:rsidR="00BE2375" w:rsidRPr="008E78B9" w:rsidRDefault="00933A7C"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1. Que a empresa está excluída das vedações constantes do Parágrafo 4º, do Artigo 3º, da Lei Complementar n.º 123, de 14 de Dezembro de 2006; </w:t>
      </w:r>
    </w:p>
    <w:p w14:paraId="675BEB6D" w14:textId="77777777" w:rsidR="00BE2375" w:rsidRPr="008E78B9" w:rsidRDefault="00BE2375" w:rsidP="00933A7C">
      <w:pPr>
        <w:spacing w:line="276" w:lineRule="auto"/>
        <w:jc w:val="both"/>
        <w:rPr>
          <w:rFonts w:ascii="Times New Roman" w:hAnsi="Times New Roman" w:cs="Times New Roman"/>
          <w:sz w:val="24"/>
          <w:szCs w:val="24"/>
        </w:rPr>
      </w:pPr>
    </w:p>
    <w:p w14:paraId="23BDC074" w14:textId="77777777" w:rsidR="00BE2375" w:rsidRPr="008E78B9" w:rsidRDefault="00933A7C"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2. Que não extrapolou a receita bruta máxima relativa ao enquadramento como empresa de pequeno porte, de que trata o Artigo 3º, II da Lei Complementar nº 123/2006, em relação aos valores dos contratos celebrados com a Administração Pública no ano-calendário de realização da licitação. </w:t>
      </w:r>
    </w:p>
    <w:p w14:paraId="2D734948" w14:textId="77777777" w:rsidR="00BE2375" w:rsidRPr="008E78B9" w:rsidRDefault="00BE2375" w:rsidP="00933A7C">
      <w:pPr>
        <w:spacing w:line="276" w:lineRule="auto"/>
        <w:jc w:val="both"/>
        <w:rPr>
          <w:rFonts w:ascii="Times New Roman" w:hAnsi="Times New Roman" w:cs="Times New Roman"/>
          <w:sz w:val="24"/>
          <w:szCs w:val="24"/>
        </w:rPr>
      </w:pPr>
    </w:p>
    <w:p w14:paraId="3387E84F" w14:textId="77777777" w:rsidR="00BE2375" w:rsidRPr="008E78B9" w:rsidRDefault="00933A7C" w:rsidP="00933A7C">
      <w:pPr>
        <w:spacing w:line="276" w:lineRule="auto"/>
        <w:jc w:val="both"/>
        <w:rPr>
          <w:rFonts w:ascii="Times New Roman" w:hAnsi="Times New Roman" w:cs="Times New Roman"/>
          <w:sz w:val="24"/>
          <w:szCs w:val="24"/>
        </w:rPr>
      </w:pPr>
      <w:r w:rsidRPr="008E78B9">
        <w:rPr>
          <w:rFonts w:ascii="Times New Roman" w:hAnsi="Times New Roman" w:cs="Times New Roman"/>
          <w:sz w:val="24"/>
          <w:szCs w:val="24"/>
        </w:rPr>
        <w:t xml:space="preserve">Local e data </w:t>
      </w:r>
    </w:p>
    <w:p w14:paraId="7E5998C7" w14:textId="77777777" w:rsidR="00BE2375" w:rsidRPr="008E78B9" w:rsidRDefault="00BE2375" w:rsidP="00933A7C">
      <w:pPr>
        <w:spacing w:line="276" w:lineRule="auto"/>
        <w:jc w:val="both"/>
        <w:rPr>
          <w:rFonts w:ascii="Times New Roman" w:hAnsi="Times New Roman" w:cs="Times New Roman"/>
          <w:sz w:val="24"/>
          <w:szCs w:val="24"/>
        </w:rPr>
      </w:pPr>
    </w:p>
    <w:p w14:paraId="10501DCD" w14:textId="7FE7E56E" w:rsidR="00933A7C" w:rsidRPr="008E78B9" w:rsidRDefault="00933A7C" w:rsidP="00BE2375">
      <w:pPr>
        <w:spacing w:line="276" w:lineRule="auto"/>
        <w:jc w:val="center"/>
        <w:rPr>
          <w:rFonts w:ascii="Times New Roman" w:hAnsi="Times New Roman" w:cs="Times New Roman"/>
          <w:sz w:val="24"/>
          <w:szCs w:val="24"/>
        </w:rPr>
      </w:pPr>
      <w:r w:rsidRPr="008E78B9">
        <w:rPr>
          <w:rFonts w:ascii="Times New Roman" w:hAnsi="Times New Roman" w:cs="Times New Roman"/>
          <w:sz w:val="24"/>
          <w:szCs w:val="24"/>
        </w:rPr>
        <w:t>Representante Legal</w:t>
      </w:r>
    </w:p>
    <w:p w14:paraId="189DE28A" w14:textId="77777777" w:rsidR="00BE2375" w:rsidRPr="008E78B9" w:rsidRDefault="00BE2375" w:rsidP="00BE2375">
      <w:pPr>
        <w:spacing w:line="276" w:lineRule="auto"/>
        <w:jc w:val="center"/>
        <w:rPr>
          <w:rFonts w:ascii="Times New Roman" w:hAnsi="Times New Roman" w:cs="Times New Roman"/>
          <w:sz w:val="24"/>
          <w:szCs w:val="24"/>
        </w:rPr>
      </w:pPr>
    </w:p>
    <w:p w14:paraId="6D2479B6" w14:textId="77777777" w:rsidR="00BE2375" w:rsidRPr="008E78B9" w:rsidRDefault="00BE2375" w:rsidP="00BE2375">
      <w:pPr>
        <w:spacing w:line="276" w:lineRule="auto"/>
        <w:jc w:val="center"/>
        <w:rPr>
          <w:rFonts w:ascii="Times New Roman" w:hAnsi="Times New Roman" w:cs="Times New Roman"/>
          <w:sz w:val="24"/>
          <w:szCs w:val="24"/>
        </w:rPr>
      </w:pPr>
    </w:p>
    <w:p w14:paraId="0A6B69F2" w14:textId="77777777" w:rsidR="00BE2375" w:rsidRPr="008E78B9" w:rsidRDefault="00BE2375" w:rsidP="00BE2375">
      <w:pPr>
        <w:spacing w:line="276" w:lineRule="auto"/>
        <w:jc w:val="center"/>
        <w:rPr>
          <w:rFonts w:ascii="Times New Roman" w:hAnsi="Times New Roman" w:cs="Times New Roman"/>
          <w:sz w:val="24"/>
          <w:szCs w:val="24"/>
        </w:rPr>
      </w:pPr>
    </w:p>
    <w:p w14:paraId="1227DCFA" w14:textId="77777777" w:rsidR="00BE2375" w:rsidRPr="008E78B9" w:rsidRDefault="00BE2375" w:rsidP="00BE2375">
      <w:pPr>
        <w:spacing w:line="276" w:lineRule="auto"/>
        <w:jc w:val="center"/>
        <w:rPr>
          <w:rFonts w:ascii="Times New Roman" w:hAnsi="Times New Roman" w:cs="Times New Roman"/>
          <w:sz w:val="24"/>
          <w:szCs w:val="24"/>
        </w:rPr>
      </w:pPr>
    </w:p>
    <w:p w14:paraId="43E8B4E4" w14:textId="77777777" w:rsidR="00BE2375" w:rsidRPr="008E78B9" w:rsidRDefault="00BE2375" w:rsidP="00BE2375">
      <w:pPr>
        <w:spacing w:line="276" w:lineRule="auto"/>
        <w:jc w:val="center"/>
        <w:rPr>
          <w:rFonts w:ascii="Times New Roman" w:hAnsi="Times New Roman" w:cs="Times New Roman"/>
          <w:sz w:val="24"/>
          <w:szCs w:val="24"/>
        </w:rPr>
      </w:pPr>
    </w:p>
    <w:p w14:paraId="5808D460" w14:textId="77777777" w:rsidR="00BE2375" w:rsidRPr="008E78B9" w:rsidRDefault="00BE2375" w:rsidP="00BE2375">
      <w:pPr>
        <w:spacing w:line="276" w:lineRule="auto"/>
        <w:jc w:val="center"/>
        <w:rPr>
          <w:rFonts w:ascii="Times New Roman" w:hAnsi="Times New Roman" w:cs="Times New Roman"/>
          <w:sz w:val="24"/>
          <w:szCs w:val="24"/>
        </w:rPr>
      </w:pPr>
    </w:p>
    <w:p w14:paraId="52303292" w14:textId="77777777" w:rsidR="00BE2375" w:rsidRPr="008E78B9" w:rsidRDefault="00BE2375" w:rsidP="00BE2375">
      <w:pPr>
        <w:spacing w:line="276" w:lineRule="auto"/>
        <w:jc w:val="center"/>
        <w:rPr>
          <w:rFonts w:ascii="Times New Roman" w:hAnsi="Times New Roman" w:cs="Times New Roman"/>
          <w:sz w:val="24"/>
          <w:szCs w:val="24"/>
        </w:rPr>
      </w:pPr>
    </w:p>
    <w:bookmarkEnd w:id="0"/>
    <w:p w14:paraId="0AAEAF00" w14:textId="77777777" w:rsidR="00577F02" w:rsidRPr="00577F02" w:rsidRDefault="00577F02" w:rsidP="00577F02">
      <w:pPr>
        <w:spacing w:line="276" w:lineRule="auto"/>
        <w:rPr>
          <w:rFonts w:ascii="Times New Roman" w:hAnsi="Times New Roman" w:cs="Times New Roman"/>
          <w:b/>
          <w:bCs/>
          <w:sz w:val="24"/>
          <w:szCs w:val="24"/>
        </w:rPr>
      </w:pPr>
    </w:p>
    <w:sectPr w:rsidR="00577F02" w:rsidRPr="00577F02" w:rsidSect="00E46966">
      <w:headerReference w:type="even" r:id="rId21"/>
      <w:headerReference w:type="default" r:id="rId22"/>
      <w:footerReference w:type="even" r:id="rId23"/>
      <w:footerReference w:type="default" r:id="rId24"/>
      <w:pgSz w:w="11906" w:h="16838"/>
      <w:pgMar w:top="851" w:right="851" w:bottom="567" w:left="907"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01CC6E" w14:textId="77777777" w:rsidR="008F5A57" w:rsidRPr="008E78B9" w:rsidRDefault="008F5A57" w:rsidP="005A31F5">
      <w:r w:rsidRPr="008E78B9">
        <w:separator/>
      </w:r>
    </w:p>
  </w:endnote>
  <w:endnote w:type="continuationSeparator" w:id="0">
    <w:p w14:paraId="3D35D633" w14:textId="77777777" w:rsidR="008F5A57" w:rsidRPr="008E78B9" w:rsidRDefault="008F5A57" w:rsidP="005A31F5">
      <w:r w:rsidRPr="008E78B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BoldMT">
    <w:charset w:val="00"/>
    <w:family w:val="swiss"/>
    <w:pitch w:val="default"/>
  </w:font>
  <w:font w:name="ArialMT">
    <w:altName w:val="Times New Roman"/>
    <w:panose1 w:val="00000000000000000000"/>
    <w:charset w:val="00"/>
    <w:family w:val="roman"/>
    <w:notTrueType/>
    <w:pitch w:val="default"/>
  </w:font>
  <w:font w:name="Calibri-Bold">
    <w:altName w:val="Calibri"/>
    <w:panose1 w:val="00000000000000000000"/>
    <w:charset w:val="00"/>
    <w:family w:val="roman"/>
    <w:notTrueType/>
    <w:pitch w:val="default"/>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C99401" w14:textId="77777777" w:rsidR="00746606" w:rsidRPr="008E78B9" w:rsidRDefault="00746606">
    <w:pPr>
      <w:pStyle w:val="Rodap"/>
    </w:pPr>
  </w:p>
  <w:p w14:paraId="2B3FA1E3" w14:textId="77777777" w:rsidR="00746606" w:rsidRPr="008E78B9" w:rsidRDefault="00746606"/>
  <w:p w14:paraId="43324BCB" w14:textId="77777777" w:rsidR="00746606" w:rsidRPr="008E78B9" w:rsidRDefault="0074660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0933C0" w14:textId="5B81C592" w:rsidR="00746606" w:rsidRPr="008E78B9" w:rsidRDefault="00746606">
    <w:pPr>
      <w:pStyle w:val="Rodap"/>
      <w:jc w:val="right"/>
    </w:pPr>
  </w:p>
  <w:p w14:paraId="3C131A4D" w14:textId="77777777" w:rsidR="00746606" w:rsidRPr="008E78B9" w:rsidRDefault="00746606">
    <w:pPr>
      <w:pStyle w:val="Corpodetexto"/>
      <w:spacing w:line="14" w:lineRule="auto"/>
      <w:rPr>
        <w:sz w:val="20"/>
      </w:rPr>
    </w:pPr>
  </w:p>
  <w:p w14:paraId="43E4D5BD" w14:textId="77777777" w:rsidR="00746606" w:rsidRPr="008E78B9" w:rsidRDefault="00746606">
    <w:bookmarkStart w:id="11" w:name="_Hlk173406693"/>
    <w:bookmarkStart w:id="12" w:name="_Hlk173406694"/>
  </w:p>
  <w:p w14:paraId="3CE87E5D" w14:textId="01856BA4" w:rsidR="00746606" w:rsidRDefault="007D0D4A" w:rsidP="007D0D4A">
    <w:pPr>
      <w:jc w:val="center"/>
      <w:rPr>
        <w:rFonts w:ascii="Times New Roman" w:hAnsi="Times New Roman" w:cs="Times New Roman"/>
        <w:sz w:val="20"/>
        <w:szCs w:val="20"/>
      </w:rPr>
    </w:pPr>
    <w:bookmarkStart w:id="13" w:name="_Hlk173402790"/>
    <w:bookmarkStart w:id="14" w:name="_Hlk173402791"/>
    <w:bookmarkStart w:id="15" w:name="_Hlk174359688"/>
    <w:bookmarkStart w:id="16" w:name="_Hlk174359689"/>
    <w:r w:rsidRPr="007D0D4A">
      <w:rPr>
        <w:rFonts w:ascii="Times New Roman" w:hAnsi="Times New Roman" w:cs="Times New Roman"/>
        <w:sz w:val="20"/>
        <w:szCs w:val="20"/>
      </w:rPr>
      <w:t>PALÁCIO GOVERNADOR JORGE TEIXEIRA</w:t>
    </w:r>
  </w:p>
  <w:p w14:paraId="07B2AF74" w14:textId="0B53B1DF" w:rsidR="007D0D4A" w:rsidRPr="007D0D4A" w:rsidRDefault="007D0D4A" w:rsidP="007D0D4A">
    <w:pPr>
      <w:jc w:val="center"/>
      <w:rPr>
        <w:rFonts w:ascii="Times New Roman" w:hAnsi="Times New Roman" w:cs="Times New Roman"/>
        <w:sz w:val="20"/>
        <w:szCs w:val="20"/>
      </w:rPr>
    </w:pPr>
    <w:r>
      <w:rPr>
        <w:rFonts w:ascii="Times New Roman" w:hAnsi="Times New Roman" w:cs="Times New Roman"/>
        <w:sz w:val="20"/>
        <w:szCs w:val="20"/>
      </w:rPr>
      <w:t>Rolim de Moura, Estado de Rondônia</w:t>
    </w:r>
    <w:bookmarkEnd w:id="11"/>
    <w:bookmarkEnd w:id="12"/>
    <w:bookmarkEnd w:id="13"/>
    <w:bookmarkEnd w:id="14"/>
    <w:bookmarkEnd w:id="15"/>
    <w:bookmarkEnd w:id="1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C3C9B4" w14:textId="77777777" w:rsidR="008F5A57" w:rsidRPr="008E78B9" w:rsidRDefault="008F5A57" w:rsidP="005A31F5">
      <w:r w:rsidRPr="008E78B9">
        <w:separator/>
      </w:r>
    </w:p>
  </w:footnote>
  <w:footnote w:type="continuationSeparator" w:id="0">
    <w:p w14:paraId="17D9723D" w14:textId="77777777" w:rsidR="008F5A57" w:rsidRPr="008E78B9" w:rsidRDefault="008F5A57" w:rsidP="005A31F5">
      <w:r w:rsidRPr="008E78B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459566" w14:textId="77777777" w:rsidR="00746606" w:rsidRPr="008E78B9" w:rsidRDefault="00746606">
    <w:pPr>
      <w:pStyle w:val="Cabealho"/>
    </w:pPr>
  </w:p>
  <w:p w14:paraId="1D8116F0" w14:textId="77777777" w:rsidR="00746606" w:rsidRPr="008E78B9" w:rsidRDefault="00746606"/>
  <w:p w14:paraId="7C59C775" w14:textId="77777777" w:rsidR="00746606" w:rsidRPr="008E78B9" w:rsidRDefault="0074660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okmarkStart w:id="8" w:name="_Hlk173406655"/>
  <w:bookmarkStart w:id="9" w:name="_Hlk173406656"/>
  <w:p w14:paraId="1757FA22" w14:textId="5E201B88" w:rsidR="00746606" w:rsidRPr="008E78B9" w:rsidRDefault="00000000" w:rsidP="001314DA">
    <w:pPr>
      <w:jc w:val="center"/>
      <w:rPr>
        <w:b/>
      </w:rPr>
    </w:pPr>
    <w:sdt>
      <w:sdtPr>
        <w:id w:val="-1584827364"/>
        <w:docPartObj>
          <w:docPartGallery w:val="Page Numbers (Margins)"/>
          <w:docPartUnique/>
        </w:docPartObj>
      </w:sdtPr>
      <w:sdtContent>
        <w:r w:rsidR="00E15CCF" w:rsidRPr="008E78B9">
          <w:rPr>
            <w:noProof/>
          </w:rPr>
          <mc:AlternateContent>
            <mc:Choice Requires="wps">
              <w:drawing>
                <wp:anchor distT="0" distB="0" distL="114300" distR="114300" simplePos="0" relativeHeight="251659776" behindDoc="0" locked="0" layoutInCell="0" allowOverlap="1" wp14:anchorId="1BE50EBE" wp14:editId="55955D10">
                  <wp:simplePos x="0" y="0"/>
                  <wp:positionH relativeFrom="rightMargin">
                    <wp:align>center</wp:align>
                  </wp:positionH>
                  <wp:positionV relativeFrom="margin">
                    <wp:align>bottom</wp:align>
                  </wp:positionV>
                  <wp:extent cx="519430" cy="2183130"/>
                  <wp:effectExtent l="635" t="3810" r="3810" b="3810"/>
                  <wp:wrapNone/>
                  <wp:docPr id="448736260"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9430"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7351B6" w14:textId="1754CAC7" w:rsidR="00933A7C" w:rsidRPr="008E78B9" w:rsidRDefault="00933A7C">
                              <w:pPr>
                                <w:pStyle w:val="Rodap"/>
                                <w:rPr>
                                  <w:rFonts w:asciiTheme="majorHAnsi" w:eastAsiaTheme="majorEastAsia" w:hAnsiTheme="majorHAnsi" w:cstheme="majorBidi"/>
                                  <w:sz w:val="44"/>
                                  <w:szCs w:val="44"/>
                                </w:rPr>
                              </w:pPr>
                              <w:r w:rsidRPr="008E78B9">
                                <w:rPr>
                                  <w:rFonts w:asciiTheme="majorHAnsi" w:eastAsiaTheme="majorEastAsia" w:hAnsiTheme="majorHAnsi" w:cstheme="majorBidi"/>
                                </w:rPr>
                                <w:t>Página</w:t>
                              </w:r>
                              <w:r w:rsidRPr="008E78B9">
                                <w:rPr>
                                  <w:rFonts w:asciiTheme="minorHAnsi" w:eastAsiaTheme="minorEastAsia" w:hAnsiTheme="minorHAnsi" w:cs="Times New Roman"/>
                                </w:rPr>
                                <w:fldChar w:fldCharType="begin"/>
                              </w:r>
                              <w:r w:rsidRPr="008E78B9">
                                <w:instrText>PAGE    \* MERGEFORMAT</w:instrText>
                              </w:r>
                              <w:r w:rsidRPr="008E78B9">
                                <w:rPr>
                                  <w:rFonts w:asciiTheme="minorHAnsi" w:eastAsiaTheme="minorEastAsia" w:hAnsiTheme="minorHAnsi" w:cs="Times New Roman"/>
                                </w:rPr>
                                <w:fldChar w:fldCharType="separate"/>
                              </w:r>
                              <w:r w:rsidRPr="008E78B9">
                                <w:rPr>
                                  <w:rFonts w:asciiTheme="majorHAnsi" w:eastAsiaTheme="majorEastAsia" w:hAnsiTheme="majorHAnsi" w:cstheme="majorBidi"/>
                                  <w:sz w:val="44"/>
                                  <w:szCs w:val="44"/>
                                </w:rPr>
                                <w:t>2</w:t>
                              </w:r>
                              <w:r w:rsidRPr="008E78B9">
                                <w:rPr>
                                  <w:rFonts w:asciiTheme="majorHAnsi" w:eastAsiaTheme="majorEastAsia" w:hAnsiTheme="majorHAnsi" w:cstheme="majorBidi"/>
                                  <w:sz w:val="44"/>
                                  <w:szCs w:val="44"/>
                                </w:rPr>
                                <w:fldChar w:fldCharType="end"/>
                              </w:r>
                              <w:r w:rsidR="00E15CCF">
                                <w:rPr>
                                  <w:rFonts w:asciiTheme="majorHAnsi" w:eastAsiaTheme="majorEastAsia" w:hAnsiTheme="majorHAnsi" w:cstheme="majorBidi"/>
                                  <w:sz w:val="44"/>
                                  <w:szCs w:val="44"/>
                                </w:rPr>
                                <w:t xml:space="preserve"> </w:t>
                              </w:r>
                              <w:r w:rsidR="00E15CCF" w:rsidRPr="00E15CCF">
                                <w:rPr>
                                  <w:rFonts w:asciiTheme="majorHAnsi" w:eastAsiaTheme="majorEastAsia" w:hAnsiTheme="majorHAnsi" w:cstheme="majorBidi"/>
                                </w:rPr>
                                <w:t>de</w:t>
                              </w:r>
                              <w:r w:rsidR="00E15CCF">
                                <w:rPr>
                                  <w:rFonts w:asciiTheme="majorHAnsi" w:eastAsiaTheme="majorEastAsia" w:hAnsiTheme="majorHAnsi" w:cstheme="majorBidi"/>
                                  <w:sz w:val="44"/>
                                  <w:szCs w:val="44"/>
                                </w:rPr>
                                <w:t xml:space="preserve"> </w:t>
                              </w:r>
                              <w:r w:rsidR="004D584C">
                                <w:rPr>
                                  <w:rFonts w:asciiTheme="majorHAnsi" w:eastAsiaTheme="majorEastAsia" w:hAnsiTheme="majorHAnsi" w:cstheme="majorBidi"/>
                                  <w:sz w:val="44"/>
                                  <w:szCs w:val="44"/>
                                </w:rPr>
                                <w:t>4</w:t>
                              </w:r>
                              <w:r w:rsidR="00E94992">
                                <w:rPr>
                                  <w:rFonts w:asciiTheme="majorHAnsi" w:eastAsiaTheme="majorEastAsia" w:hAnsiTheme="majorHAnsi" w:cstheme="majorBidi"/>
                                  <w:sz w:val="44"/>
                                  <w:szCs w:val="44"/>
                                </w:rPr>
                                <w:t>5</w:t>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1BE50EBE" id="Rectangle 1" o:spid="_x0000_s1026" style="position:absolute;left:0;text-align:left;margin-left:0;margin-top:0;width:40.9pt;height:171.9pt;z-index:251659776;visibility:visible;mso-wrap-style:square;mso-width-percent:0;mso-height-percent:0;mso-wrap-distance-left:9pt;mso-wrap-distance-top:0;mso-wrap-distance-right:9pt;mso-wrap-distance-bottom:0;mso-position-horizontal:center;mso-position-horizontal-relative:right-margin-area;mso-position-vertical:bottom;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1tH2gEAAJwDAAAOAAAAZHJzL2Uyb0RvYy54bWysU9tu2zAMfR+wfxD0vjh207U14hRFiwwD&#10;ugvQ9QNkWb5gtqiRSuz8/Sg5TbP1bdiLIJLS4eHR0fp2GnqxN0gd2EKmi6UUxmqoOtsU8vnH9sO1&#10;FOSVrVQP1hTyYEjebt6/W48uNxm00FcGBYNYykdXyNZ7lycJ6dYMihbgjOViDTgozyE2SYVqZPSh&#10;T7Ll8mMyAlYOQRsizj7MRbmJ+HVttP9W12S86AvJ3HxcMa5lWJPNWuUNKtd2+khD/QOLQXWWm56g&#10;HpRXYofdG6ih0wgEtV9oGBKo606bOANPky7/muapVc7EWVgccieZ6P/B6q/7J/cdA3Vyj6B/krBw&#10;3yrbmDtEGFujKm6XBqGS0VF+uhAC4quiHL9AxU+rdh6iBlONQwDk6cQUpT6cpDaTF5qTl+nN6oIf&#10;RHMpS68vUg5CC5W/3HZI/pOBQYRNIZGfMqKr/SP5+ejLkdDMwrbr+/icvf0jwZghE9kHwsEblPup&#10;nPh02JZQHXgOhNkd7GbehDW7YoYjm6OQ9Gun0EjRf7Ysx026WgU3xWB1eZVxgOeV8ryirG6BPac9&#10;SjEH93724M5h17TcLo2zkbtjEbddnO+V2pE8WyAqdLRr8Nh5HE+9fqrNbwAAAP//AwBQSwMEFAAG&#10;AAgAAAAhAPJCsF7ZAAAABAEAAA8AAABkcnMvZG93bnJldi54bWxMj8FqwzAQRO+F/oPYQm+N7KYE&#10;41oOodBLKYQmOeS4kbaWiSUZS07Uv++2l/YysMwy86ZZZzeIC02xD15BuShAkNfB9L5TcNi/PlQg&#10;YkJvcAieFHxRhHV7e9NgbcLVf9BllzrBIT7WqMCmNNZSRm3JYVyEkTx7n2FymPicOmkmvHK4G+Rj&#10;Uaykw95zg8WRXizp8252CvarfNR5Ppb0rqtOI22te9sqdX+XN88gEuX09ww/+IwOLTOdwuxNFIMC&#10;HpJ+lb2q5BUnBcunZQWybeR/+PYbAAD//wMAUEsBAi0AFAAGAAgAAAAhALaDOJL+AAAA4QEAABMA&#10;AAAAAAAAAAAAAAAAAAAAAFtDb250ZW50X1R5cGVzXS54bWxQSwECLQAUAAYACAAAACEAOP0h/9YA&#10;AACUAQAACwAAAAAAAAAAAAAAAAAvAQAAX3JlbHMvLnJlbHNQSwECLQAUAAYACAAAACEAa1tbR9oB&#10;AACcAwAADgAAAAAAAAAAAAAAAAAuAgAAZHJzL2Uyb0RvYy54bWxQSwECLQAUAAYACAAAACEA8kKw&#10;XtkAAAAEAQAADwAAAAAAAAAAAAAAAAA0BAAAZHJzL2Rvd25yZXYueG1sUEsFBgAAAAAEAAQA8wAA&#10;ADoFAAAAAA==&#10;" o:allowincell="f" filled="f" stroked="f">
                  <v:textbox style="layout-flow:vertical;mso-layout-flow-alt:bottom-to-top;mso-fit-shape-to-text:t">
                    <w:txbxContent>
                      <w:p w14:paraId="3D7351B6" w14:textId="1754CAC7" w:rsidR="00933A7C" w:rsidRPr="008E78B9" w:rsidRDefault="00933A7C">
                        <w:pPr>
                          <w:pStyle w:val="Rodap"/>
                          <w:rPr>
                            <w:rFonts w:asciiTheme="majorHAnsi" w:eastAsiaTheme="majorEastAsia" w:hAnsiTheme="majorHAnsi" w:cstheme="majorBidi"/>
                            <w:sz w:val="44"/>
                            <w:szCs w:val="44"/>
                          </w:rPr>
                        </w:pPr>
                        <w:r w:rsidRPr="008E78B9">
                          <w:rPr>
                            <w:rFonts w:asciiTheme="majorHAnsi" w:eastAsiaTheme="majorEastAsia" w:hAnsiTheme="majorHAnsi" w:cstheme="majorBidi"/>
                          </w:rPr>
                          <w:t>Página</w:t>
                        </w:r>
                        <w:r w:rsidRPr="008E78B9">
                          <w:rPr>
                            <w:rFonts w:asciiTheme="minorHAnsi" w:eastAsiaTheme="minorEastAsia" w:hAnsiTheme="minorHAnsi" w:cs="Times New Roman"/>
                          </w:rPr>
                          <w:fldChar w:fldCharType="begin"/>
                        </w:r>
                        <w:r w:rsidRPr="008E78B9">
                          <w:instrText>PAGE    \* MERGEFORMAT</w:instrText>
                        </w:r>
                        <w:r w:rsidRPr="008E78B9">
                          <w:rPr>
                            <w:rFonts w:asciiTheme="minorHAnsi" w:eastAsiaTheme="minorEastAsia" w:hAnsiTheme="minorHAnsi" w:cs="Times New Roman"/>
                          </w:rPr>
                          <w:fldChar w:fldCharType="separate"/>
                        </w:r>
                        <w:r w:rsidRPr="008E78B9">
                          <w:rPr>
                            <w:rFonts w:asciiTheme="majorHAnsi" w:eastAsiaTheme="majorEastAsia" w:hAnsiTheme="majorHAnsi" w:cstheme="majorBidi"/>
                            <w:sz w:val="44"/>
                            <w:szCs w:val="44"/>
                          </w:rPr>
                          <w:t>2</w:t>
                        </w:r>
                        <w:r w:rsidRPr="008E78B9">
                          <w:rPr>
                            <w:rFonts w:asciiTheme="majorHAnsi" w:eastAsiaTheme="majorEastAsia" w:hAnsiTheme="majorHAnsi" w:cstheme="majorBidi"/>
                            <w:sz w:val="44"/>
                            <w:szCs w:val="44"/>
                          </w:rPr>
                          <w:fldChar w:fldCharType="end"/>
                        </w:r>
                        <w:r w:rsidR="00E15CCF">
                          <w:rPr>
                            <w:rFonts w:asciiTheme="majorHAnsi" w:eastAsiaTheme="majorEastAsia" w:hAnsiTheme="majorHAnsi" w:cstheme="majorBidi"/>
                            <w:sz w:val="44"/>
                            <w:szCs w:val="44"/>
                          </w:rPr>
                          <w:t xml:space="preserve"> </w:t>
                        </w:r>
                        <w:r w:rsidR="00E15CCF" w:rsidRPr="00E15CCF">
                          <w:rPr>
                            <w:rFonts w:asciiTheme="majorHAnsi" w:eastAsiaTheme="majorEastAsia" w:hAnsiTheme="majorHAnsi" w:cstheme="majorBidi"/>
                          </w:rPr>
                          <w:t>de</w:t>
                        </w:r>
                        <w:r w:rsidR="00E15CCF">
                          <w:rPr>
                            <w:rFonts w:asciiTheme="majorHAnsi" w:eastAsiaTheme="majorEastAsia" w:hAnsiTheme="majorHAnsi" w:cstheme="majorBidi"/>
                            <w:sz w:val="44"/>
                            <w:szCs w:val="44"/>
                          </w:rPr>
                          <w:t xml:space="preserve"> </w:t>
                        </w:r>
                        <w:r w:rsidR="004D584C">
                          <w:rPr>
                            <w:rFonts w:asciiTheme="majorHAnsi" w:eastAsiaTheme="majorEastAsia" w:hAnsiTheme="majorHAnsi" w:cstheme="majorBidi"/>
                            <w:sz w:val="44"/>
                            <w:szCs w:val="44"/>
                          </w:rPr>
                          <w:t>4</w:t>
                        </w:r>
                        <w:r w:rsidR="00E94992">
                          <w:rPr>
                            <w:rFonts w:asciiTheme="majorHAnsi" w:eastAsiaTheme="majorEastAsia" w:hAnsiTheme="majorHAnsi" w:cstheme="majorBidi"/>
                            <w:sz w:val="44"/>
                            <w:szCs w:val="44"/>
                          </w:rPr>
                          <w:t>5</w:t>
                        </w:r>
                      </w:p>
                    </w:txbxContent>
                  </v:textbox>
                  <w10:wrap anchorx="margin" anchory="margin"/>
                </v:rect>
              </w:pict>
            </mc:Fallback>
          </mc:AlternateContent>
        </w:r>
      </w:sdtContent>
    </w:sdt>
    <w:r w:rsidR="00BF378E" w:rsidRPr="008E78B9">
      <w:rPr>
        <w:noProof/>
        <w:lang w:eastAsia="pt-BR"/>
      </w:rPr>
      <w:drawing>
        <wp:anchor distT="0" distB="0" distL="114300" distR="114300" simplePos="0" relativeHeight="251664384" behindDoc="1" locked="0" layoutInCell="1" allowOverlap="1" wp14:anchorId="3B8CB624" wp14:editId="203463AA">
          <wp:simplePos x="0" y="0"/>
          <wp:positionH relativeFrom="column">
            <wp:posOffset>-236220</wp:posOffset>
          </wp:positionH>
          <wp:positionV relativeFrom="paragraph">
            <wp:posOffset>-33020</wp:posOffset>
          </wp:positionV>
          <wp:extent cx="764540" cy="822960"/>
          <wp:effectExtent l="19050" t="0" r="0" b="0"/>
          <wp:wrapNone/>
          <wp:docPr id="3" name="Imagem 2" descr="Descrição: Bras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Descrição: Brasao"/>
                  <pic:cNvPicPr>
                    <a:picLocks noChangeAspect="1" noChangeArrowheads="1"/>
                  </pic:cNvPicPr>
                </pic:nvPicPr>
                <pic:blipFill>
                  <a:blip r:embed="rId1"/>
                  <a:srcRect/>
                  <a:stretch>
                    <a:fillRect/>
                  </a:stretch>
                </pic:blipFill>
                <pic:spPr bwMode="auto">
                  <a:xfrm>
                    <a:off x="0" y="0"/>
                    <a:ext cx="764540" cy="822960"/>
                  </a:xfrm>
                  <a:prstGeom prst="rect">
                    <a:avLst/>
                  </a:prstGeom>
                  <a:noFill/>
                  <a:ln w="9525">
                    <a:noFill/>
                    <a:miter lim="800000"/>
                    <a:headEnd/>
                    <a:tailEnd/>
                  </a:ln>
                </pic:spPr>
              </pic:pic>
            </a:graphicData>
          </a:graphic>
        </wp:anchor>
      </w:drawing>
    </w:r>
    <w:r w:rsidR="00746606" w:rsidRPr="008E78B9">
      <w:t xml:space="preserve"> </w:t>
    </w:r>
    <w:bookmarkStart w:id="10" w:name="_Hlk173402771"/>
    <w:r w:rsidR="005D4035" w:rsidRPr="008E78B9">
      <w:rPr>
        <w:b/>
      </w:rPr>
      <w:t>CÂMARA MUNICIPAL DE ROLIM DE MOURA</w:t>
    </w:r>
  </w:p>
  <w:p w14:paraId="25239609" w14:textId="5082DCB7" w:rsidR="00746606" w:rsidRPr="007E3B1E" w:rsidRDefault="005D4035" w:rsidP="001314DA">
    <w:pPr>
      <w:jc w:val="center"/>
      <w:rPr>
        <w:b/>
      </w:rPr>
    </w:pPr>
    <w:r>
      <w:rPr>
        <w:b/>
      </w:rPr>
      <w:t>CNPJ Nº</w:t>
    </w:r>
    <w:r w:rsidR="007E3B1E">
      <w:rPr>
        <w:b/>
      </w:rPr>
      <w:t xml:space="preserve"> </w:t>
    </w:r>
    <w:r w:rsidR="007E3B1E" w:rsidRPr="007E3B1E">
      <w:rPr>
        <w:b/>
      </w:rPr>
      <w:t>05.706.429/0001-12 – ESTADO DE RONDÔNIA</w:t>
    </w:r>
  </w:p>
  <w:p w14:paraId="79DFB706" w14:textId="1A763947" w:rsidR="007E3B1E" w:rsidRPr="007E3B1E" w:rsidRDefault="001314DA" w:rsidP="001314DA">
    <w:pPr>
      <w:jc w:val="center"/>
      <w:rPr>
        <w:rStyle w:val="Hyperlink"/>
        <w:b/>
      </w:rPr>
    </w:pPr>
    <w:r>
      <w:rPr>
        <w:b/>
      </w:rPr>
      <w:t xml:space="preserve"> </w:t>
    </w:r>
    <w:r w:rsidR="007E3B1E" w:rsidRPr="007E3B1E">
      <w:rPr>
        <w:b/>
      </w:rPr>
      <w:t xml:space="preserve">SITE OFICIAL: </w:t>
    </w:r>
    <w:r w:rsidR="007E3B1E">
      <w:rPr>
        <w:b/>
      </w:rPr>
      <w:fldChar w:fldCharType="begin"/>
    </w:r>
    <w:r w:rsidR="007E3B1E">
      <w:rPr>
        <w:b/>
      </w:rPr>
      <w:instrText>HYPERLINK "https://www.rolimdemoura.ro.leg.br/"</w:instrText>
    </w:r>
    <w:r w:rsidR="007E3B1E">
      <w:rPr>
        <w:b/>
      </w:rPr>
    </w:r>
    <w:r w:rsidR="007E3B1E">
      <w:rPr>
        <w:b/>
      </w:rPr>
      <w:fldChar w:fldCharType="separate"/>
    </w:r>
    <w:r w:rsidR="007E3B1E" w:rsidRPr="007E3B1E">
      <w:rPr>
        <w:rStyle w:val="Hyperlink"/>
        <w:b/>
      </w:rPr>
      <w:t>https://www.rolimdemoura.ro.leg.br/</w:t>
    </w:r>
  </w:p>
  <w:p w14:paraId="613FAD23" w14:textId="11857590" w:rsidR="00746606" w:rsidRPr="008E78B9" w:rsidRDefault="007E3B1E" w:rsidP="001314DA">
    <w:pPr>
      <w:jc w:val="center"/>
      <w:rPr>
        <w:rFonts w:ascii="Times New Roman" w:eastAsia="Times New Roman" w:hAnsi="Times New Roman"/>
        <w:b/>
        <w:sz w:val="24"/>
        <w:szCs w:val="20"/>
        <w:lang w:eastAsia="pt-BR"/>
      </w:rPr>
    </w:pPr>
    <w:r>
      <w:rPr>
        <w:b/>
      </w:rPr>
      <w:fldChar w:fldCharType="end"/>
    </w:r>
  </w:p>
  <w:p w14:paraId="62E1F7B2" w14:textId="3F199C18" w:rsidR="00746606" w:rsidRPr="008E78B9" w:rsidRDefault="00746606" w:rsidP="002079C1">
    <w:pPr>
      <w:pStyle w:val="SemEspaamento"/>
      <w:jc w:val="center"/>
      <w:rPr>
        <w:rFonts w:ascii="Times New Roman" w:eastAsia="Times New Roman" w:hAnsi="Times New Roman"/>
        <w:sz w:val="18"/>
        <w:szCs w:val="18"/>
        <w:lang w:eastAsia="pt-BR"/>
      </w:rPr>
    </w:pPr>
    <w:r w:rsidRPr="008E78B9">
      <w:rPr>
        <w:rFonts w:ascii="Times New Roman" w:eastAsia="Times New Roman" w:hAnsi="Times New Roman"/>
        <w:sz w:val="18"/>
        <w:szCs w:val="18"/>
        <w:lang w:eastAsia="pt-BR"/>
      </w:rPr>
      <w:t>A</w:t>
    </w:r>
    <w:r w:rsidRPr="007E3B1E">
      <w:rPr>
        <w:rFonts w:ascii="Times New Roman" w:eastAsia="Times New Roman" w:hAnsi="Times New Roman"/>
        <w:b/>
        <w:bCs/>
        <w:sz w:val="20"/>
        <w:szCs w:val="20"/>
        <w:lang w:eastAsia="pt-BR"/>
      </w:rPr>
      <w:t>venida João Pessoa, 4463 – Centro – Fone: (0xx69) 344</w:t>
    </w:r>
    <w:r w:rsidR="00933A7C" w:rsidRPr="007E3B1E">
      <w:rPr>
        <w:rFonts w:ascii="Times New Roman" w:eastAsia="Times New Roman" w:hAnsi="Times New Roman"/>
        <w:b/>
        <w:bCs/>
        <w:sz w:val="20"/>
        <w:szCs w:val="20"/>
        <w:lang w:eastAsia="pt-BR"/>
      </w:rPr>
      <w:t>9-2600</w:t>
    </w:r>
    <w:r w:rsidRPr="007E3B1E">
      <w:rPr>
        <w:rFonts w:ascii="Times New Roman" w:eastAsia="Times New Roman" w:hAnsi="Times New Roman"/>
        <w:b/>
        <w:bCs/>
        <w:sz w:val="20"/>
        <w:szCs w:val="20"/>
        <w:lang w:eastAsia="pt-BR"/>
      </w:rPr>
      <w:t xml:space="preserve"> – Rolim de Moura – Estado de Rondônia</w:t>
    </w:r>
    <w:bookmarkEnd w:id="10"/>
  </w:p>
  <w:bookmarkEnd w:id="8"/>
  <w:bookmarkEnd w:id="9"/>
  <w:p w14:paraId="11E85BA8" w14:textId="77777777" w:rsidR="00746606" w:rsidRPr="008E78B9" w:rsidRDefault="00746606">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D3308F"/>
    <w:multiLevelType w:val="hybridMultilevel"/>
    <w:tmpl w:val="1438E93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7BD0D0D"/>
    <w:multiLevelType w:val="hybridMultilevel"/>
    <w:tmpl w:val="B27850A8"/>
    <w:lvl w:ilvl="0" w:tplc="04160013">
      <w:start w:val="1"/>
      <w:numFmt w:val="upperRoman"/>
      <w:lvlText w:val="%1."/>
      <w:lvlJc w:val="right"/>
      <w:pPr>
        <w:ind w:left="1560" w:hanging="360"/>
      </w:pPr>
    </w:lvl>
    <w:lvl w:ilvl="1" w:tplc="04160019">
      <w:start w:val="1"/>
      <w:numFmt w:val="lowerLetter"/>
      <w:lvlText w:val="%2."/>
      <w:lvlJc w:val="left"/>
      <w:pPr>
        <w:ind w:left="2280" w:hanging="360"/>
      </w:pPr>
    </w:lvl>
    <w:lvl w:ilvl="2" w:tplc="0416001B" w:tentative="1">
      <w:start w:val="1"/>
      <w:numFmt w:val="lowerRoman"/>
      <w:lvlText w:val="%3."/>
      <w:lvlJc w:val="right"/>
      <w:pPr>
        <w:ind w:left="3000" w:hanging="180"/>
      </w:pPr>
    </w:lvl>
    <w:lvl w:ilvl="3" w:tplc="0416000F" w:tentative="1">
      <w:start w:val="1"/>
      <w:numFmt w:val="decimal"/>
      <w:lvlText w:val="%4."/>
      <w:lvlJc w:val="left"/>
      <w:pPr>
        <w:ind w:left="3720" w:hanging="360"/>
      </w:pPr>
    </w:lvl>
    <w:lvl w:ilvl="4" w:tplc="04160019" w:tentative="1">
      <w:start w:val="1"/>
      <w:numFmt w:val="lowerLetter"/>
      <w:lvlText w:val="%5."/>
      <w:lvlJc w:val="left"/>
      <w:pPr>
        <w:ind w:left="4440" w:hanging="360"/>
      </w:pPr>
    </w:lvl>
    <w:lvl w:ilvl="5" w:tplc="0416001B" w:tentative="1">
      <w:start w:val="1"/>
      <w:numFmt w:val="lowerRoman"/>
      <w:lvlText w:val="%6."/>
      <w:lvlJc w:val="right"/>
      <w:pPr>
        <w:ind w:left="5160" w:hanging="180"/>
      </w:pPr>
    </w:lvl>
    <w:lvl w:ilvl="6" w:tplc="0416000F" w:tentative="1">
      <w:start w:val="1"/>
      <w:numFmt w:val="decimal"/>
      <w:lvlText w:val="%7."/>
      <w:lvlJc w:val="left"/>
      <w:pPr>
        <w:ind w:left="5880" w:hanging="360"/>
      </w:pPr>
    </w:lvl>
    <w:lvl w:ilvl="7" w:tplc="04160019" w:tentative="1">
      <w:start w:val="1"/>
      <w:numFmt w:val="lowerLetter"/>
      <w:lvlText w:val="%8."/>
      <w:lvlJc w:val="left"/>
      <w:pPr>
        <w:ind w:left="6600" w:hanging="360"/>
      </w:pPr>
    </w:lvl>
    <w:lvl w:ilvl="8" w:tplc="0416001B" w:tentative="1">
      <w:start w:val="1"/>
      <w:numFmt w:val="lowerRoman"/>
      <w:lvlText w:val="%9."/>
      <w:lvlJc w:val="right"/>
      <w:pPr>
        <w:ind w:left="7320" w:hanging="180"/>
      </w:pPr>
    </w:lvl>
  </w:abstractNum>
  <w:abstractNum w:abstractNumId="2" w15:restartNumberingAfterBreak="0">
    <w:nsid w:val="11983857"/>
    <w:multiLevelType w:val="multilevel"/>
    <w:tmpl w:val="2D78CB04"/>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5423F4C"/>
    <w:multiLevelType w:val="hybridMultilevel"/>
    <w:tmpl w:val="3030E698"/>
    <w:lvl w:ilvl="0" w:tplc="04160001">
      <w:start w:val="1"/>
      <w:numFmt w:val="bullet"/>
      <w:lvlText w:val=""/>
      <w:lvlJc w:val="left"/>
      <w:pPr>
        <w:ind w:left="1560" w:hanging="360"/>
      </w:pPr>
      <w:rPr>
        <w:rFonts w:ascii="Symbol" w:hAnsi="Symbol" w:hint="default"/>
      </w:rPr>
    </w:lvl>
    <w:lvl w:ilvl="1" w:tplc="04160003" w:tentative="1">
      <w:start w:val="1"/>
      <w:numFmt w:val="bullet"/>
      <w:lvlText w:val="o"/>
      <w:lvlJc w:val="left"/>
      <w:pPr>
        <w:ind w:left="2280" w:hanging="360"/>
      </w:pPr>
      <w:rPr>
        <w:rFonts w:ascii="Courier New" w:hAnsi="Courier New" w:cs="Courier New" w:hint="default"/>
      </w:rPr>
    </w:lvl>
    <w:lvl w:ilvl="2" w:tplc="04160005" w:tentative="1">
      <w:start w:val="1"/>
      <w:numFmt w:val="bullet"/>
      <w:lvlText w:val=""/>
      <w:lvlJc w:val="left"/>
      <w:pPr>
        <w:ind w:left="3000" w:hanging="360"/>
      </w:pPr>
      <w:rPr>
        <w:rFonts w:ascii="Wingdings" w:hAnsi="Wingdings" w:hint="default"/>
      </w:rPr>
    </w:lvl>
    <w:lvl w:ilvl="3" w:tplc="04160001" w:tentative="1">
      <w:start w:val="1"/>
      <w:numFmt w:val="bullet"/>
      <w:lvlText w:val=""/>
      <w:lvlJc w:val="left"/>
      <w:pPr>
        <w:ind w:left="3720" w:hanging="360"/>
      </w:pPr>
      <w:rPr>
        <w:rFonts w:ascii="Symbol" w:hAnsi="Symbol" w:hint="default"/>
      </w:rPr>
    </w:lvl>
    <w:lvl w:ilvl="4" w:tplc="04160003" w:tentative="1">
      <w:start w:val="1"/>
      <w:numFmt w:val="bullet"/>
      <w:lvlText w:val="o"/>
      <w:lvlJc w:val="left"/>
      <w:pPr>
        <w:ind w:left="4440" w:hanging="360"/>
      </w:pPr>
      <w:rPr>
        <w:rFonts w:ascii="Courier New" w:hAnsi="Courier New" w:cs="Courier New" w:hint="default"/>
      </w:rPr>
    </w:lvl>
    <w:lvl w:ilvl="5" w:tplc="04160005" w:tentative="1">
      <w:start w:val="1"/>
      <w:numFmt w:val="bullet"/>
      <w:lvlText w:val=""/>
      <w:lvlJc w:val="left"/>
      <w:pPr>
        <w:ind w:left="5160" w:hanging="360"/>
      </w:pPr>
      <w:rPr>
        <w:rFonts w:ascii="Wingdings" w:hAnsi="Wingdings" w:hint="default"/>
      </w:rPr>
    </w:lvl>
    <w:lvl w:ilvl="6" w:tplc="04160001" w:tentative="1">
      <w:start w:val="1"/>
      <w:numFmt w:val="bullet"/>
      <w:lvlText w:val=""/>
      <w:lvlJc w:val="left"/>
      <w:pPr>
        <w:ind w:left="5880" w:hanging="360"/>
      </w:pPr>
      <w:rPr>
        <w:rFonts w:ascii="Symbol" w:hAnsi="Symbol" w:hint="default"/>
      </w:rPr>
    </w:lvl>
    <w:lvl w:ilvl="7" w:tplc="04160003" w:tentative="1">
      <w:start w:val="1"/>
      <w:numFmt w:val="bullet"/>
      <w:lvlText w:val="o"/>
      <w:lvlJc w:val="left"/>
      <w:pPr>
        <w:ind w:left="6600" w:hanging="360"/>
      </w:pPr>
      <w:rPr>
        <w:rFonts w:ascii="Courier New" w:hAnsi="Courier New" w:cs="Courier New" w:hint="default"/>
      </w:rPr>
    </w:lvl>
    <w:lvl w:ilvl="8" w:tplc="04160005" w:tentative="1">
      <w:start w:val="1"/>
      <w:numFmt w:val="bullet"/>
      <w:lvlText w:val=""/>
      <w:lvlJc w:val="left"/>
      <w:pPr>
        <w:ind w:left="7320" w:hanging="360"/>
      </w:pPr>
      <w:rPr>
        <w:rFonts w:ascii="Wingdings" w:hAnsi="Wingdings" w:hint="default"/>
      </w:rPr>
    </w:lvl>
  </w:abstractNum>
  <w:abstractNum w:abstractNumId="4" w15:restartNumberingAfterBreak="0">
    <w:nsid w:val="191F00D9"/>
    <w:multiLevelType w:val="hybridMultilevel"/>
    <w:tmpl w:val="4552F25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C8957F5"/>
    <w:multiLevelType w:val="hybridMultilevel"/>
    <w:tmpl w:val="44CA820E"/>
    <w:lvl w:ilvl="0" w:tplc="0416000F">
      <w:start w:val="1"/>
      <w:numFmt w:val="decimal"/>
      <w:lvlText w:val="%1."/>
      <w:lvlJc w:val="left"/>
      <w:pPr>
        <w:ind w:left="720" w:hanging="360"/>
      </w:pPr>
    </w:lvl>
    <w:lvl w:ilvl="1" w:tplc="F9802986">
      <w:start w:val="1"/>
      <w:numFmt w:val="decimal"/>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F0A7872"/>
    <w:multiLevelType w:val="hybridMultilevel"/>
    <w:tmpl w:val="D98A142E"/>
    <w:lvl w:ilvl="0" w:tplc="04160013">
      <w:start w:val="1"/>
      <w:numFmt w:val="upperRoman"/>
      <w:lvlText w:val="%1."/>
      <w:lvlJc w:val="right"/>
      <w:pPr>
        <w:ind w:left="2280" w:hanging="360"/>
      </w:pPr>
    </w:lvl>
    <w:lvl w:ilvl="1" w:tplc="04160019" w:tentative="1">
      <w:start w:val="1"/>
      <w:numFmt w:val="lowerLetter"/>
      <w:lvlText w:val="%2."/>
      <w:lvlJc w:val="left"/>
      <w:pPr>
        <w:ind w:left="3000" w:hanging="360"/>
      </w:pPr>
    </w:lvl>
    <w:lvl w:ilvl="2" w:tplc="0416001B" w:tentative="1">
      <w:start w:val="1"/>
      <w:numFmt w:val="lowerRoman"/>
      <w:lvlText w:val="%3."/>
      <w:lvlJc w:val="right"/>
      <w:pPr>
        <w:ind w:left="3720" w:hanging="180"/>
      </w:pPr>
    </w:lvl>
    <w:lvl w:ilvl="3" w:tplc="0416000F" w:tentative="1">
      <w:start w:val="1"/>
      <w:numFmt w:val="decimal"/>
      <w:lvlText w:val="%4."/>
      <w:lvlJc w:val="left"/>
      <w:pPr>
        <w:ind w:left="4440" w:hanging="360"/>
      </w:pPr>
    </w:lvl>
    <w:lvl w:ilvl="4" w:tplc="04160019" w:tentative="1">
      <w:start w:val="1"/>
      <w:numFmt w:val="lowerLetter"/>
      <w:lvlText w:val="%5."/>
      <w:lvlJc w:val="left"/>
      <w:pPr>
        <w:ind w:left="5160" w:hanging="360"/>
      </w:pPr>
    </w:lvl>
    <w:lvl w:ilvl="5" w:tplc="0416001B" w:tentative="1">
      <w:start w:val="1"/>
      <w:numFmt w:val="lowerRoman"/>
      <w:lvlText w:val="%6."/>
      <w:lvlJc w:val="right"/>
      <w:pPr>
        <w:ind w:left="5880" w:hanging="180"/>
      </w:pPr>
    </w:lvl>
    <w:lvl w:ilvl="6" w:tplc="0416000F" w:tentative="1">
      <w:start w:val="1"/>
      <w:numFmt w:val="decimal"/>
      <w:lvlText w:val="%7."/>
      <w:lvlJc w:val="left"/>
      <w:pPr>
        <w:ind w:left="6600" w:hanging="360"/>
      </w:pPr>
    </w:lvl>
    <w:lvl w:ilvl="7" w:tplc="04160019" w:tentative="1">
      <w:start w:val="1"/>
      <w:numFmt w:val="lowerLetter"/>
      <w:lvlText w:val="%8."/>
      <w:lvlJc w:val="left"/>
      <w:pPr>
        <w:ind w:left="7320" w:hanging="360"/>
      </w:pPr>
    </w:lvl>
    <w:lvl w:ilvl="8" w:tplc="0416001B" w:tentative="1">
      <w:start w:val="1"/>
      <w:numFmt w:val="lowerRoman"/>
      <w:lvlText w:val="%9."/>
      <w:lvlJc w:val="right"/>
      <w:pPr>
        <w:ind w:left="8040" w:hanging="180"/>
      </w:pPr>
    </w:lvl>
  </w:abstractNum>
  <w:abstractNum w:abstractNumId="7" w15:restartNumberingAfterBreak="0">
    <w:nsid w:val="219474F8"/>
    <w:multiLevelType w:val="multilevel"/>
    <w:tmpl w:val="1B2242A2"/>
    <w:lvl w:ilvl="0">
      <w:start w:val="1"/>
      <w:numFmt w:val="decimal"/>
      <w:pStyle w:val="Nivel01Titulo"/>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22A51FF"/>
    <w:multiLevelType w:val="hybridMultilevel"/>
    <w:tmpl w:val="F74A8528"/>
    <w:lvl w:ilvl="0" w:tplc="E0FA6602">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2B12BE7"/>
    <w:multiLevelType w:val="hybridMultilevel"/>
    <w:tmpl w:val="F8DEEEEA"/>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2FD0310"/>
    <w:multiLevelType w:val="multilevel"/>
    <w:tmpl w:val="4EDA7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5317CE9"/>
    <w:multiLevelType w:val="hybridMultilevel"/>
    <w:tmpl w:val="06C4CBF8"/>
    <w:lvl w:ilvl="0" w:tplc="0AC45D70">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25B66A54"/>
    <w:multiLevelType w:val="hybridMultilevel"/>
    <w:tmpl w:val="AC6419BC"/>
    <w:lvl w:ilvl="0" w:tplc="04160013">
      <w:start w:val="1"/>
      <w:numFmt w:val="upperRoman"/>
      <w:lvlText w:val="%1."/>
      <w:lvlJc w:val="right"/>
      <w:pPr>
        <w:ind w:left="2160" w:hanging="360"/>
      </w:pPr>
    </w:lvl>
    <w:lvl w:ilvl="1" w:tplc="04160019" w:tentative="1">
      <w:start w:val="1"/>
      <w:numFmt w:val="lowerLetter"/>
      <w:lvlText w:val="%2."/>
      <w:lvlJc w:val="left"/>
      <w:pPr>
        <w:ind w:left="2880" w:hanging="360"/>
      </w:pPr>
    </w:lvl>
    <w:lvl w:ilvl="2" w:tplc="0416001B" w:tentative="1">
      <w:start w:val="1"/>
      <w:numFmt w:val="lowerRoman"/>
      <w:lvlText w:val="%3."/>
      <w:lvlJc w:val="right"/>
      <w:pPr>
        <w:ind w:left="3600" w:hanging="180"/>
      </w:pPr>
    </w:lvl>
    <w:lvl w:ilvl="3" w:tplc="0416000F" w:tentative="1">
      <w:start w:val="1"/>
      <w:numFmt w:val="decimal"/>
      <w:lvlText w:val="%4."/>
      <w:lvlJc w:val="left"/>
      <w:pPr>
        <w:ind w:left="4320" w:hanging="360"/>
      </w:pPr>
    </w:lvl>
    <w:lvl w:ilvl="4" w:tplc="04160019" w:tentative="1">
      <w:start w:val="1"/>
      <w:numFmt w:val="lowerLetter"/>
      <w:lvlText w:val="%5."/>
      <w:lvlJc w:val="left"/>
      <w:pPr>
        <w:ind w:left="5040" w:hanging="360"/>
      </w:pPr>
    </w:lvl>
    <w:lvl w:ilvl="5" w:tplc="0416001B" w:tentative="1">
      <w:start w:val="1"/>
      <w:numFmt w:val="lowerRoman"/>
      <w:lvlText w:val="%6."/>
      <w:lvlJc w:val="right"/>
      <w:pPr>
        <w:ind w:left="5760" w:hanging="180"/>
      </w:pPr>
    </w:lvl>
    <w:lvl w:ilvl="6" w:tplc="0416000F" w:tentative="1">
      <w:start w:val="1"/>
      <w:numFmt w:val="decimal"/>
      <w:lvlText w:val="%7."/>
      <w:lvlJc w:val="left"/>
      <w:pPr>
        <w:ind w:left="6480" w:hanging="360"/>
      </w:pPr>
    </w:lvl>
    <w:lvl w:ilvl="7" w:tplc="04160019" w:tentative="1">
      <w:start w:val="1"/>
      <w:numFmt w:val="lowerLetter"/>
      <w:lvlText w:val="%8."/>
      <w:lvlJc w:val="left"/>
      <w:pPr>
        <w:ind w:left="7200" w:hanging="360"/>
      </w:pPr>
    </w:lvl>
    <w:lvl w:ilvl="8" w:tplc="0416001B" w:tentative="1">
      <w:start w:val="1"/>
      <w:numFmt w:val="lowerRoman"/>
      <w:lvlText w:val="%9."/>
      <w:lvlJc w:val="right"/>
      <w:pPr>
        <w:ind w:left="7920" w:hanging="180"/>
      </w:pPr>
    </w:lvl>
  </w:abstractNum>
  <w:abstractNum w:abstractNumId="13" w15:restartNumberingAfterBreak="0">
    <w:nsid w:val="373F3BAF"/>
    <w:multiLevelType w:val="hybridMultilevel"/>
    <w:tmpl w:val="AEDCB8F2"/>
    <w:lvl w:ilvl="0" w:tplc="04160013">
      <w:start w:val="1"/>
      <w:numFmt w:val="upperRoman"/>
      <w:lvlText w:val="%1."/>
      <w:lvlJc w:val="righ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4" w15:restartNumberingAfterBreak="0">
    <w:nsid w:val="42033E16"/>
    <w:multiLevelType w:val="hybridMultilevel"/>
    <w:tmpl w:val="3872B64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4D487870"/>
    <w:multiLevelType w:val="hybridMultilevel"/>
    <w:tmpl w:val="4C302BB6"/>
    <w:lvl w:ilvl="0" w:tplc="04160001">
      <w:start w:val="1"/>
      <w:numFmt w:val="bullet"/>
      <w:lvlText w:val=""/>
      <w:lvlJc w:val="left"/>
      <w:pPr>
        <w:ind w:left="852" w:hanging="360"/>
      </w:pPr>
      <w:rPr>
        <w:rFonts w:ascii="Symbol" w:hAnsi="Symbol" w:hint="default"/>
      </w:rPr>
    </w:lvl>
    <w:lvl w:ilvl="1" w:tplc="04160003" w:tentative="1">
      <w:start w:val="1"/>
      <w:numFmt w:val="bullet"/>
      <w:lvlText w:val="o"/>
      <w:lvlJc w:val="left"/>
      <w:pPr>
        <w:ind w:left="1572" w:hanging="360"/>
      </w:pPr>
      <w:rPr>
        <w:rFonts w:ascii="Courier New" w:hAnsi="Courier New" w:cs="Courier New" w:hint="default"/>
      </w:rPr>
    </w:lvl>
    <w:lvl w:ilvl="2" w:tplc="04160005" w:tentative="1">
      <w:start w:val="1"/>
      <w:numFmt w:val="bullet"/>
      <w:lvlText w:val=""/>
      <w:lvlJc w:val="left"/>
      <w:pPr>
        <w:ind w:left="2292" w:hanging="360"/>
      </w:pPr>
      <w:rPr>
        <w:rFonts w:ascii="Wingdings" w:hAnsi="Wingdings" w:hint="default"/>
      </w:rPr>
    </w:lvl>
    <w:lvl w:ilvl="3" w:tplc="04160001" w:tentative="1">
      <w:start w:val="1"/>
      <w:numFmt w:val="bullet"/>
      <w:lvlText w:val=""/>
      <w:lvlJc w:val="left"/>
      <w:pPr>
        <w:ind w:left="3012" w:hanging="360"/>
      </w:pPr>
      <w:rPr>
        <w:rFonts w:ascii="Symbol" w:hAnsi="Symbol" w:hint="default"/>
      </w:rPr>
    </w:lvl>
    <w:lvl w:ilvl="4" w:tplc="04160003" w:tentative="1">
      <w:start w:val="1"/>
      <w:numFmt w:val="bullet"/>
      <w:lvlText w:val="o"/>
      <w:lvlJc w:val="left"/>
      <w:pPr>
        <w:ind w:left="3732" w:hanging="360"/>
      </w:pPr>
      <w:rPr>
        <w:rFonts w:ascii="Courier New" w:hAnsi="Courier New" w:cs="Courier New" w:hint="default"/>
      </w:rPr>
    </w:lvl>
    <w:lvl w:ilvl="5" w:tplc="04160005" w:tentative="1">
      <w:start w:val="1"/>
      <w:numFmt w:val="bullet"/>
      <w:lvlText w:val=""/>
      <w:lvlJc w:val="left"/>
      <w:pPr>
        <w:ind w:left="4452" w:hanging="360"/>
      </w:pPr>
      <w:rPr>
        <w:rFonts w:ascii="Wingdings" w:hAnsi="Wingdings" w:hint="default"/>
      </w:rPr>
    </w:lvl>
    <w:lvl w:ilvl="6" w:tplc="04160001" w:tentative="1">
      <w:start w:val="1"/>
      <w:numFmt w:val="bullet"/>
      <w:lvlText w:val=""/>
      <w:lvlJc w:val="left"/>
      <w:pPr>
        <w:ind w:left="5172" w:hanging="360"/>
      </w:pPr>
      <w:rPr>
        <w:rFonts w:ascii="Symbol" w:hAnsi="Symbol" w:hint="default"/>
      </w:rPr>
    </w:lvl>
    <w:lvl w:ilvl="7" w:tplc="04160003" w:tentative="1">
      <w:start w:val="1"/>
      <w:numFmt w:val="bullet"/>
      <w:lvlText w:val="o"/>
      <w:lvlJc w:val="left"/>
      <w:pPr>
        <w:ind w:left="5892" w:hanging="360"/>
      </w:pPr>
      <w:rPr>
        <w:rFonts w:ascii="Courier New" w:hAnsi="Courier New" w:cs="Courier New" w:hint="default"/>
      </w:rPr>
    </w:lvl>
    <w:lvl w:ilvl="8" w:tplc="04160005" w:tentative="1">
      <w:start w:val="1"/>
      <w:numFmt w:val="bullet"/>
      <w:lvlText w:val=""/>
      <w:lvlJc w:val="left"/>
      <w:pPr>
        <w:ind w:left="6612" w:hanging="360"/>
      </w:pPr>
      <w:rPr>
        <w:rFonts w:ascii="Wingdings" w:hAnsi="Wingdings" w:hint="default"/>
      </w:rPr>
    </w:lvl>
  </w:abstractNum>
  <w:abstractNum w:abstractNumId="16" w15:restartNumberingAfterBreak="0">
    <w:nsid w:val="4F4A124F"/>
    <w:multiLevelType w:val="multilevel"/>
    <w:tmpl w:val="2286D372"/>
    <w:lvl w:ilvl="0">
      <w:start w:val="2"/>
      <w:numFmt w:val="decimal"/>
      <w:lvlText w:val="%1."/>
      <w:lvlJc w:val="left"/>
      <w:pPr>
        <w:ind w:left="360" w:hanging="360"/>
      </w:pPr>
      <w:rPr>
        <w:rFonts w:hint="default"/>
        <w:b/>
        <w:i w:val="0"/>
      </w:rPr>
    </w:lvl>
    <w:lvl w:ilvl="1">
      <w:start w:val="1"/>
      <w:numFmt w:val="decimal"/>
      <w:lvlText w:val="%1.%2."/>
      <w:lvlJc w:val="left"/>
      <w:pPr>
        <w:ind w:left="360" w:hanging="360"/>
      </w:pPr>
      <w:rPr>
        <w:rFonts w:hint="default"/>
        <w:b/>
        <w:i w:val="0"/>
      </w:rPr>
    </w:lvl>
    <w:lvl w:ilvl="2">
      <w:start w:val="1"/>
      <w:numFmt w:val="decimal"/>
      <w:lvlText w:val="%1.%2.%3."/>
      <w:lvlJc w:val="left"/>
      <w:pPr>
        <w:ind w:left="720" w:hanging="720"/>
      </w:pPr>
      <w:rPr>
        <w:rFonts w:hint="default"/>
        <w:b/>
        <w:i w:val="0"/>
      </w:rPr>
    </w:lvl>
    <w:lvl w:ilvl="3">
      <w:start w:val="1"/>
      <w:numFmt w:val="decimal"/>
      <w:lvlText w:val="%1.%2.%3.%4."/>
      <w:lvlJc w:val="left"/>
      <w:pPr>
        <w:ind w:left="720" w:hanging="720"/>
      </w:pPr>
      <w:rPr>
        <w:rFonts w:hint="default"/>
        <w:b/>
        <w:i w:val="0"/>
      </w:rPr>
    </w:lvl>
    <w:lvl w:ilvl="4">
      <w:start w:val="1"/>
      <w:numFmt w:val="decimal"/>
      <w:lvlText w:val="%1.%2.%3.%4.%5."/>
      <w:lvlJc w:val="left"/>
      <w:pPr>
        <w:ind w:left="1080" w:hanging="1080"/>
      </w:pPr>
      <w:rPr>
        <w:rFonts w:hint="default"/>
        <w:b/>
        <w:i w:val="0"/>
      </w:rPr>
    </w:lvl>
    <w:lvl w:ilvl="5">
      <w:start w:val="1"/>
      <w:numFmt w:val="decimal"/>
      <w:lvlText w:val="%1.%2.%3.%4.%5.%6."/>
      <w:lvlJc w:val="left"/>
      <w:pPr>
        <w:ind w:left="1080" w:hanging="1080"/>
      </w:pPr>
      <w:rPr>
        <w:rFonts w:hint="default"/>
        <w:b/>
        <w:i w:val="0"/>
      </w:rPr>
    </w:lvl>
    <w:lvl w:ilvl="6">
      <w:start w:val="1"/>
      <w:numFmt w:val="decimal"/>
      <w:lvlText w:val="%1.%2.%3.%4.%5.%6.%7."/>
      <w:lvlJc w:val="left"/>
      <w:pPr>
        <w:ind w:left="1440" w:hanging="1440"/>
      </w:pPr>
      <w:rPr>
        <w:rFonts w:hint="default"/>
        <w:b/>
        <w:i w:val="0"/>
      </w:rPr>
    </w:lvl>
    <w:lvl w:ilvl="7">
      <w:start w:val="1"/>
      <w:numFmt w:val="decimal"/>
      <w:lvlText w:val="%1.%2.%3.%4.%5.%6.%7.%8."/>
      <w:lvlJc w:val="left"/>
      <w:pPr>
        <w:ind w:left="1440" w:hanging="1440"/>
      </w:pPr>
      <w:rPr>
        <w:rFonts w:hint="default"/>
        <w:b/>
        <w:i w:val="0"/>
      </w:rPr>
    </w:lvl>
    <w:lvl w:ilvl="8">
      <w:start w:val="1"/>
      <w:numFmt w:val="decimal"/>
      <w:lvlText w:val="%1.%2.%3.%4.%5.%6.%7.%8.%9."/>
      <w:lvlJc w:val="left"/>
      <w:pPr>
        <w:ind w:left="1800" w:hanging="1800"/>
      </w:pPr>
      <w:rPr>
        <w:rFonts w:hint="default"/>
        <w:b/>
        <w:i w:val="0"/>
      </w:rPr>
    </w:lvl>
  </w:abstractNum>
  <w:abstractNum w:abstractNumId="17" w15:restartNumberingAfterBreak="0">
    <w:nsid w:val="52EA2119"/>
    <w:multiLevelType w:val="hybridMultilevel"/>
    <w:tmpl w:val="C4E40EB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561944B5"/>
    <w:multiLevelType w:val="hybridMultilevel"/>
    <w:tmpl w:val="393AF9B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56204E03"/>
    <w:multiLevelType w:val="hybridMultilevel"/>
    <w:tmpl w:val="3E6AF644"/>
    <w:lvl w:ilvl="0" w:tplc="04160013">
      <w:start w:val="1"/>
      <w:numFmt w:val="upperRoman"/>
      <w:lvlText w:val="%1."/>
      <w:lvlJc w:val="right"/>
      <w:pPr>
        <w:ind w:left="1560" w:hanging="360"/>
      </w:pPr>
    </w:lvl>
    <w:lvl w:ilvl="1" w:tplc="04160019" w:tentative="1">
      <w:start w:val="1"/>
      <w:numFmt w:val="lowerLetter"/>
      <w:lvlText w:val="%2."/>
      <w:lvlJc w:val="left"/>
      <w:pPr>
        <w:ind w:left="2280" w:hanging="360"/>
      </w:pPr>
    </w:lvl>
    <w:lvl w:ilvl="2" w:tplc="0416001B" w:tentative="1">
      <w:start w:val="1"/>
      <w:numFmt w:val="lowerRoman"/>
      <w:lvlText w:val="%3."/>
      <w:lvlJc w:val="right"/>
      <w:pPr>
        <w:ind w:left="3000" w:hanging="180"/>
      </w:pPr>
    </w:lvl>
    <w:lvl w:ilvl="3" w:tplc="0416000F" w:tentative="1">
      <w:start w:val="1"/>
      <w:numFmt w:val="decimal"/>
      <w:lvlText w:val="%4."/>
      <w:lvlJc w:val="left"/>
      <w:pPr>
        <w:ind w:left="3720" w:hanging="360"/>
      </w:pPr>
    </w:lvl>
    <w:lvl w:ilvl="4" w:tplc="04160019" w:tentative="1">
      <w:start w:val="1"/>
      <w:numFmt w:val="lowerLetter"/>
      <w:lvlText w:val="%5."/>
      <w:lvlJc w:val="left"/>
      <w:pPr>
        <w:ind w:left="4440" w:hanging="360"/>
      </w:pPr>
    </w:lvl>
    <w:lvl w:ilvl="5" w:tplc="0416001B" w:tentative="1">
      <w:start w:val="1"/>
      <w:numFmt w:val="lowerRoman"/>
      <w:lvlText w:val="%6."/>
      <w:lvlJc w:val="right"/>
      <w:pPr>
        <w:ind w:left="5160" w:hanging="180"/>
      </w:pPr>
    </w:lvl>
    <w:lvl w:ilvl="6" w:tplc="0416000F" w:tentative="1">
      <w:start w:val="1"/>
      <w:numFmt w:val="decimal"/>
      <w:lvlText w:val="%7."/>
      <w:lvlJc w:val="left"/>
      <w:pPr>
        <w:ind w:left="5880" w:hanging="360"/>
      </w:pPr>
    </w:lvl>
    <w:lvl w:ilvl="7" w:tplc="04160019" w:tentative="1">
      <w:start w:val="1"/>
      <w:numFmt w:val="lowerLetter"/>
      <w:lvlText w:val="%8."/>
      <w:lvlJc w:val="left"/>
      <w:pPr>
        <w:ind w:left="6600" w:hanging="360"/>
      </w:pPr>
    </w:lvl>
    <w:lvl w:ilvl="8" w:tplc="0416001B" w:tentative="1">
      <w:start w:val="1"/>
      <w:numFmt w:val="lowerRoman"/>
      <w:lvlText w:val="%9."/>
      <w:lvlJc w:val="right"/>
      <w:pPr>
        <w:ind w:left="7320" w:hanging="180"/>
      </w:pPr>
    </w:lvl>
  </w:abstractNum>
  <w:abstractNum w:abstractNumId="20" w15:restartNumberingAfterBreak="0">
    <w:nsid w:val="588F20CA"/>
    <w:multiLevelType w:val="multilevel"/>
    <w:tmpl w:val="3BBE6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A6C30E9"/>
    <w:multiLevelType w:val="hybridMultilevel"/>
    <w:tmpl w:val="5B42680A"/>
    <w:lvl w:ilvl="0" w:tplc="E03E663A">
      <w:start w:val="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5EB92997"/>
    <w:multiLevelType w:val="hybridMultilevel"/>
    <w:tmpl w:val="7CE00542"/>
    <w:lvl w:ilvl="0" w:tplc="04160015">
      <w:start w:val="1"/>
      <w:numFmt w:val="upperLetter"/>
      <w:lvlText w:val="%1."/>
      <w:lvlJc w:val="left"/>
      <w:pPr>
        <w:ind w:left="1560" w:hanging="360"/>
      </w:pPr>
    </w:lvl>
    <w:lvl w:ilvl="1" w:tplc="04160019" w:tentative="1">
      <w:start w:val="1"/>
      <w:numFmt w:val="lowerLetter"/>
      <w:lvlText w:val="%2."/>
      <w:lvlJc w:val="left"/>
      <w:pPr>
        <w:ind w:left="2280" w:hanging="360"/>
      </w:pPr>
    </w:lvl>
    <w:lvl w:ilvl="2" w:tplc="0416001B" w:tentative="1">
      <w:start w:val="1"/>
      <w:numFmt w:val="lowerRoman"/>
      <w:lvlText w:val="%3."/>
      <w:lvlJc w:val="right"/>
      <w:pPr>
        <w:ind w:left="3000" w:hanging="180"/>
      </w:pPr>
    </w:lvl>
    <w:lvl w:ilvl="3" w:tplc="0416000F" w:tentative="1">
      <w:start w:val="1"/>
      <w:numFmt w:val="decimal"/>
      <w:lvlText w:val="%4."/>
      <w:lvlJc w:val="left"/>
      <w:pPr>
        <w:ind w:left="3720" w:hanging="360"/>
      </w:pPr>
    </w:lvl>
    <w:lvl w:ilvl="4" w:tplc="04160019" w:tentative="1">
      <w:start w:val="1"/>
      <w:numFmt w:val="lowerLetter"/>
      <w:lvlText w:val="%5."/>
      <w:lvlJc w:val="left"/>
      <w:pPr>
        <w:ind w:left="4440" w:hanging="360"/>
      </w:pPr>
    </w:lvl>
    <w:lvl w:ilvl="5" w:tplc="0416001B" w:tentative="1">
      <w:start w:val="1"/>
      <w:numFmt w:val="lowerRoman"/>
      <w:lvlText w:val="%6."/>
      <w:lvlJc w:val="right"/>
      <w:pPr>
        <w:ind w:left="5160" w:hanging="180"/>
      </w:pPr>
    </w:lvl>
    <w:lvl w:ilvl="6" w:tplc="0416000F" w:tentative="1">
      <w:start w:val="1"/>
      <w:numFmt w:val="decimal"/>
      <w:lvlText w:val="%7."/>
      <w:lvlJc w:val="left"/>
      <w:pPr>
        <w:ind w:left="5880" w:hanging="360"/>
      </w:pPr>
    </w:lvl>
    <w:lvl w:ilvl="7" w:tplc="04160019" w:tentative="1">
      <w:start w:val="1"/>
      <w:numFmt w:val="lowerLetter"/>
      <w:lvlText w:val="%8."/>
      <w:lvlJc w:val="left"/>
      <w:pPr>
        <w:ind w:left="6600" w:hanging="360"/>
      </w:pPr>
    </w:lvl>
    <w:lvl w:ilvl="8" w:tplc="0416001B" w:tentative="1">
      <w:start w:val="1"/>
      <w:numFmt w:val="lowerRoman"/>
      <w:lvlText w:val="%9."/>
      <w:lvlJc w:val="right"/>
      <w:pPr>
        <w:ind w:left="7320" w:hanging="180"/>
      </w:pPr>
    </w:lvl>
  </w:abstractNum>
  <w:abstractNum w:abstractNumId="23" w15:restartNumberingAfterBreak="0">
    <w:nsid w:val="60CE1B5F"/>
    <w:multiLevelType w:val="hybridMultilevel"/>
    <w:tmpl w:val="877E7670"/>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24" w15:restartNumberingAfterBreak="0">
    <w:nsid w:val="623D79A9"/>
    <w:multiLevelType w:val="multilevel"/>
    <w:tmpl w:val="1B0CE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323052F"/>
    <w:multiLevelType w:val="multilevel"/>
    <w:tmpl w:val="051AF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61862A7"/>
    <w:multiLevelType w:val="multilevel"/>
    <w:tmpl w:val="D2384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23820D5"/>
    <w:multiLevelType w:val="hybridMultilevel"/>
    <w:tmpl w:val="72C0A3FA"/>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28" w15:restartNumberingAfterBreak="0">
    <w:nsid w:val="73B95C43"/>
    <w:multiLevelType w:val="multilevel"/>
    <w:tmpl w:val="384AF99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9" w15:restartNumberingAfterBreak="0">
    <w:nsid w:val="749C5356"/>
    <w:multiLevelType w:val="hybridMultilevel"/>
    <w:tmpl w:val="9730775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7B926783"/>
    <w:multiLevelType w:val="hybridMultilevel"/>
    <w:tmpl w:val="A9ACC22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929312542">
    <w:abstractNumId w:val="7"/>
  </w:num>
  <w:num w:numId="2" w16cid:durableId="1298489534">
    <w:abstractNumId w:val="2"/>
  </w:num>
  <w:num w:numId="3" w16cid:durableId="1992977942">
    <w:abstractNumId w:val="8"/>
  </w:num>
  <w:num w:numId="4" w16cid:durableId="1295058644">
    <w:abstractNumId w:val="5"/>
  </w:num>
  <w:num w:numId="5" w16cid:durableId="1032026139">
    <w:abstractNumId w:val="21"/>
  </w:num>
  <w:num w:numId="6" w16cid:durableId="218904794">
    <w:abstractNumId w:val="28"/>
  </w:num>
  <w:num w:numId="7" w16cid:durableId="1370377398">
    <w:abstractNumId w:val="13"/>
  </w:num>
  <w:num w:numId="8" w16cid:durableId="1182746248">
    <w:abstractNumId w:val="12"/>
  </w:num>
  <w:num w:numId="9" w16cid:durableId="388304436">
    <w:abstractNumId w:val="0"/>
  </w:num>
  <w:num w:numId="10" w16cid:durableId="1048455787">
    <w:abstractNumId w:val="30"/>
  </w:num>
  <w:num w:numId="11" w16cid:durableId="965432462">
    <w:abstractNumId w:val="11"/>
  </w:num>
  <w:num w:numId="12" w16cid:durableId="96754746">
    <w:abstractNumId w:val="10"/>
  </w:num>
  <w:num w:numId="13" w16cid:durableId="1887528335">
    <w:abstractNumId w:val="20"/>
  </w:num>
  <w:num w:numId="14" w16cid:durableId="1534347121">
    <w:abstractNumId w:val="25"/>
  </w:num>
  <w:num w:numId="15" w16cid:durableId="128325970">
    <w:abstractNumId w:val="1"/>
  </w:num>
  <w:num w:numId="16" w16cid:durableId="837383693">
    <w:abstractNumId w:val="6"/>
  </w:num>
  <w:num w:numId="17" w16cid:durableId="1432551835">
    <w:abstractNumId w:val="19"/>
  </w:num>
  <w:num w:numId="18" w16cid:durableId="511722529">
    <w:abstractNumId w:val="22"/>
  </w:num>
  <w:num w:numId="19" w16cid:durableId="1017465510">
    <w:abstractNumId w:val="16"/>
  </w:num>
  <w:num w:numId="20" w16cid:durableId="445848830">
    <w:abstractNumId w:val="26"/>
  </w:num>
  <w:num w:numId="21" w16cid:durableId="771435848">
    <w:abstractNumId w:val="24"/>
  </w:num>
  <w:num w:numId="22" w16cid:durableId="1599554707">
    <w:abstractNumId w:val="27"/>
  </w:num>
  <w:num w:numId="23" w16cid:durableId="947852261">
    <w:abstractNumId w:val="23"/>
  </w:num>
  <w:num w:numId="24" w16cid:durableId="1192187489">
    <w:abstractNumId w:val="3"/>
  </w:num>
  <w:num w:numId="25" w16cid:durableId="1708294119">
    <w:abstractNumId w:val="4"/>
  </w:num>
  <w:num w:numId="26" w16cid:durableId="2098861499">
    <w:abstractNumId w:val="15"/>
  </w:num>
  <w:num w:numId="27" w16cid:durableId="1096443499">
    <w:abstractNumId w:val="17"/>
  </w:num>
  <w:num w:numId="28" w16cid:durableId="1793399018">
    <w:abstractNumId w:val="29"/>
  </w:num>
  <w:num w:numId="29" w16cid:durableId="1656837801">
    <w:abstractNumId w:val="18"/>
  </w:num>
  <w:num w:numId="30" w16cid:durableId="1793478358">
    <w:abstractNumId w:val="9"/>
  </w:num>
  <w:num w:numId="31" w16cid:durableId="809251604">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37D8"/>
    <w:rsid w:val="00011A80"/>
    <w:rsid w:val="000232E9"/>
    <w:rsid w:val="00024940"/>
    <w:rsid w:val="0002628D"/>
    <w:rsid w:val="00044CFD"/>
    <w:rsid w:val="00044EDD"/>
    <w:rsid w:val="00046790"/>
    <w:rsid w:val="000467D8"/>
    <w:rsid w:val="00047EB8"/>
    <w:rsid w:val="000514BF"/>
    <w:rsid w:val="00056CF5"/>
    <w:rsid w:val="000740C0"/>
    <w:rsid w:val="00074EA2"/>
    <w:rsid w:val="00091831"/>
    <w:rsid w:val="000A340C"/>
    <w:rsid w:val="000A3CC6"/>
    <w:rsid w:val="000B2296"/>
    <w:rsid w:val="000B7B72"/>
    <w:rsid w:val="000D122E"/>
    <w:rsid w:val="000D2501"/>
    <w:rsid w:val="000D4B00"/>
    <w:rsid w:val="000E3B16"/>
    <w:rsid w:val="000E5506"/>
    <w:rsid w:val="001137BF"/>
    <w:rsid w:val="00115C1D"/>
    <w:rsid w:val="001307B2"/>
    <w:rsid w:val="001314DA"/>
    <w:rsid w:val="001321C5"/>
    <w:rsid w:val="00140D47"/>
    <w:rsid w:val="00144AE6"/>
    <w:rsid w:val="001463CA"/>
    <w:rsid w:val="001473B2"/>
    <w:rsid w:val="00154881"/>
    <w:rsid w:val="00154CE6"/>
    <w:rsid w:val="00163628"/>
    <w:rsid w:val="00174F37"/>
    <w:rsid w:val="001812CC"/>
    <w:rsid w:val="001817FE"/>
    <w:rsid w:val="00181C13"/>
    <w:rsid w:val="001846C5"/>
    <w:rsid w:val="00184C82"/>
    <w:rsid w:val="00184F8B"/>
    <w:rsid w:val="001A57FA"/>
    <w:rsid w:val="001B0791"/>
    <w:rsid w:val="001B0F50"/>
    <w:rsid w:val="001C7397"/>
    <w:rsid w:val="001E3B66"/>
    <w:rsid w:val="001E66AB"/>
    <w:rsid w:val="001F1C23"/>
    <w:rsid w:val="001F2340"/>
    <w:rsid w:val="002079C1"/>
    <w:rsid w:val="00224653"/>
    <w:rsid w:val="00226865"/>
    <w:rsid w:val="00226B5C"/>
    <w:rsid w:val="002468A7"/>
    <w:rsid w:val="00265AAD"/>
    <w:rsid w:val="0027040E"/>
    <w:rsid w:val="00281AF1"/>
    <w:rsid w:val="0029367B"/>
    <w:rsid w:val="002950D1"/>
    <w:rsid w:val="002A012C"/>
    <w:rsid w:val="002A1E1B"/>
    <w:rsid w:val="002A4B3E"/>
    <w:rsid w:val="002B19E1"/>
    <w:rsid w:val="002B2815"/>
    <w:rsid w:val="002C097E"/>
    <w:rsid w:val="002C1AC7"/>
    <w:rsid w:val="002C35C0"/>
    <w:rsid w:val="002C4E7D"/>
    <w:rsid w:val="002C55B2"/>
    <w:rsid w:val="002D47B7"/>
    <w:rsid w:val="002E4B90"/>
    <w:rsid w:val="002E6B23"/>
    <w:rsid w:val="002F2F68"/>
    <w:rsid w:val="002F382F"/>
    <w:rsid w:val="002F7323"/>
    <w:rsid w:val="00313C8B"/>
    <w:rsid w:val="00321204"/>
    <w:rsid w:val="003305BA"/>
    <w:rsid w:val="0033783A"/>
    <w:rsid w:val="00362CE3"/>
    <w:rsid w:val="003668CF"/>
    <w:rsid w:val="00377234"/>
    <w:rsid w:val="00380187"/>
    <w:rsid w:val="00384919"/>
    <w:rsid w:val="00386891"/>
    <w:rsid w:val="003B0C04"/>
    <w:rsid w:val="003B6ACD"/>
    <w:rsid w:val="003C2F9A"/>
    <w:rsid w:val="003D07E3"/>
    <w:rsid w:val="003D311F"/>
    <w:rsid w:val="003D5EF4"/>
    <w:rsid w:val="003E48B2"/>
    <w:rsid w:val="00400AFB"/>
    <w:rsid w:val="0042254C"/>
    <w:rsid w:val="00426517"/>
    <w:rsid w:val="00432570"/>
    <w:rsid w:val="00434251"/>
    <w:rsid w:val="00434BFA"/>
    <w:rsid w:val="00435058"/>
    <w:rsid w:val="00446920"/>
    <w:rsid w:val="0047205B"/>
    <w:rsid w:val="00477155"/>
    <w:rsid w:val="0048283B"/>
    <w:rsid w:val="00482BAD"/>
    <w:rsid w:val="004907AC"/>
    <w:rsid w:val="004913B2"/>
    <w:rsid w:val="00495811"/>
    <w:rsid w:val="00497068"/>
    <w:rsid w:val="004A04A3"/>
    <w:rsid w:val="004B2265"/>
    <w:rsid w:val="004B4300"/>
    <w:rsid w:val="004B5AAF"/>
    <w:rsid w:val="004C4A5C"/>
    <w:rsid w:val="004D0A5F"/>
    <w:rsid w:val="004D4920"/>
    <w:rsid w:val="004D584C"/>
    <w:rsid w:val="004D78A2"/>
    <w:rsid w:val="004E5A3A"/>
    <w:rsid w:val="00505273"/>
    <w:rsid w:val="0050670C"/>
    <w:rsid w:val="0052573A"/>
    <w:rsid w:val="00542159"/>
    <w:rsid w:val="00554154"/>
    <w:rsid w:val="00556478"/>
    <w:rsid w:val="005615C2"/>
    <w:rsid w:val="005737D8"/>
    <w:rsid w:val="00577F02"/>
    <w:rsid w:val="00584333"/>
    <w:rsid w:val="005956C6"/>
    <w:rsid w:val="00597AC5"/>
    <w:rsid w:val="005A31F5"/>
    <w:rsid w:val="005C1DB8"/>
    <w:rsid w:val="005D4035"/>
    <w:rsid w:val="005D5987"/>
    <w:rsid w:val="005D5AFA"/>
    <w:rsid w:val="005E48A7"/>
    <w:rsid w:val="00602460"/>
    <w:rsid w:val="00613965"/>
    <w:rsid w:val="00621247"/>
    <w:rsid w:val="00622248"/>
    <w:rsid w:val="00642FA0"/>
    <w:rsid w:val="006548A3"/>
    <w:rsid w:val="00670312"/>
    <w:rsid w:val="006749A8"/>
    <w:rsid w:val="00677C19"/>
    <w:rsid w:val="006A1265"/>
    <w:rsid w:val="006A6C48"/>
    <w:rsid w:val="006B6C17"/>
    <w:rsid w:val="006C1D9C"/>
    <w:rsid w:val="006F33E7"/>
    <w:rsid w:val="00700B82"/>
    <w:rsid w:val="00703082"/>
    <w:rsid w:val="007045FE"/>
    <w:rsid w:val="0070550E"/>
    <w:rsid w:val="00710F0F"/>
    <w:rsid w:val="00724D94"/>
    <w:rsid w:val="007306B3"/>
    <w:rsid w:val="00742C84"/>
    <w:rsid w:val="00746606"/>
    <w:rsid w:val="00751E56"/>
    <w:rsid w:val="00752F02"/>
    <w:rsid w:val="007642CF"/>
    <w:rsid w:val="007779B5"/>
    <w:rsid w:val="007803DD"/>
    <w:rsid w:val="007C59A1"/>
    <w:rsid w:val="007D0D4A"/>
    <w:rsid w:val="007D66D2"/>
    <w:rsid w:val="007E0933"/>
    <w:rsid w:val="007E3B1E"/>
    <w:rsid w:val="007F0E5D"/>
    <w:rsid w:val="007F1498"/>
    <w:rsid w:val="0080151A"/>
    <w:rsid w:val="00821488"/>
    <w:rsid w:val="00825165"/>
    <w:rsid w:val="00825643"/>
    <w:rsid w:val="00833E71"/>
    <w:rsid w:val="008473A1"/>
    <w:rsid w:val="008550DD"/>
    <w:rsid w:val="00857418"/>
    <w:rsid w:val="00857624"/>
    <w:rsid w:val="00860882"/>
    <w:rsid w:val="00871FF4"/>
    <w:rsid w:val="0087449A"/>
    <w:rsid w:val="00874ACE"/>
    <w:rsid w:val="00876D1F"/>
    <w:rsid w:val="008776CB"/>
    <w:rsid w:val="00896C77"/>
    <w:rsid w:val="008A53AD"/>
    <w:rsid w:val="008A5461"/>
    <w:rsid w:val="008B5704"/>
    <w:rsid w:val="008C013B"/>
    <w:rsid w:val="008C114B"/>
    <w:rsid w:val="008D3139"/>
    <w:rsid w:val="008E2965"/>
    <w:rsid w:val="008E4A31"/>
    <w:rsid w:val="008E5D15"/>
    <w:rsid w:val="008E78B9"/>
    <w:rsid w:val="008F5A57"/>
    <w:rsid w:val="00902EA1"/>
    <w:rsid w:val="009042D1"/>
    <w:rsid w:val="00910F38"/>
    <w:rsid w:val="00916001"/>
    <w:rsid w:val="009219D4"/>
    <w:rsid w:val="00933A7C"/>
    <w:rsid w:val="009362E6"/>
    <w:rsid w:val="0095553C"/>
    <w:rsid w:val="009555FA"/>
    <w:rsid w:val="00957153"/>
    <w:rsid w:val="009671F3"/>
    <w:rsid w:val="00976FE3"/>
    <w:rsid w:val="00986004"/>
    <w:rsid w:val="0098709B"/>
    <w:rsid w:val="00992B83"/>
    <w:rsid w:val="00993CA1"/>
    <w:rsid w:val="009A4ADD"/>
    <w:rsid w:val="009B4CAF"/>
    <w:rsid w:val="009C1259"/>
    <w:rsid w:val="009C3A3B"/>
    <w:rsid w:val="009C4608"/>
    <w:rsid w:val="009D5CA6"/>
    <w:rsid w:val="009E5792"/>
    <w:rsid w:val="009F2B2E"/>
    <w:rsid w:val="00A20FF0"/>
    <w:rsid w:val="00A235D8"/>
    <w:rsid w:val="00A278FD"/>
    <w:rsid w:val="00A31055"/>
    <w:rsid w:val="00A35495"/>
    <w:rsid w:val="00A50C06"/>
    <w:rsid w:val="00A54740"/>
    <w:rsid w:val="00A679C2"/>
    <w:rsid w:val="00A74A98"/>
    <w:rsid w:val="00A96160"/>
    <w:rsid w:val="00A96FC1"/>
    <w:rsid w:val="00AA02AD"/>
    <w:rsid w:val="00AA1829"/>
    <w:rsid w:val="00AA6D99"/>
    <w:rsid w:val="00AB2DAD"/>
    <w:rsid w:val="00AD080E"/>
    <w:rsid w:val="00AD678B"/>
    <w:rsid w:val="00AD7604"/>
    <w:rsid w:val="00AE6F1E"/>
    <w:rsid w:val="00B069FC"/>
    <w:rsid w:val="00B175D2"/>
    <w:rsid w:val="00B449D9"/>
    <w:rsid w:val="00B5388E"/>
    <w:rsid w:val="00B55C9F"/>
    <w:rsid w:val="00B66264"/>
    <w:rsid w:val="00B67E8F"/>
    <w:rsid w:val="00B713F9"/>
    <w:rsid w:val="00B8479F"/>
    <w:rsid w:val="00B94A79"/>
    <w:rsid w:val="00BA4968"/>
    <w:rsid w:val="00BB2D76"/>
    <w:rsid w:val="00BC2937"/>
    <w:rsid w:val="00BC3F0C"/>
    <w:rsid w:val="00BE143B"/>
    <w:rsid w:val="00BE2375"/>
    <w:rsid w:val="00BF378E"/>
    <w:rsid w:val="00C003D4"/>
    <w:rsid w:val="00C16B2C"/>
    <w:rsid w:val="00C26BBB"/>
    <w:rsid w:val="00C31D15"/>
    <w:rsid w:val="00C44380"/>
    <w:rsid w:val="00C45438"/>
    <w:rsid w:val="00C5781F"/>
    <w:rsid w:val="00C6147C"/>
    <w:rsid w:val="00C61C2A"/>
    <w:rsid w:val="00C66EAD"/>
    <w:rsid w:val="00C809D5"/>
    <w:rsid w:val="00C82198"/>
    <w:rsid w:val="00C82A60"/>
    <w:rsid w:val="00C90092"/>
    <w:rsid w:val="00CA1040"/>
    <w:rsid w:val="00CC138A"/>
    <w:rsid w:val="00CC3AC7"/>
    <w:rsid w:val="00CC3FF8"/>
    <w:rsid w:val="00CC7F1C"/>
    <w:rsid w:val="00CD22C3"/>
    <w:rsid w:val="00CF5577"/>
    <w:rsid w:val="00D0368C"/>
    <w:rsid w:val="00D12A7F"/>
    <w:rsid w:val="00D205AA"/>
    <w:rsid w:val="00D22616"/>
    <w:rsid w:val="00D24041"/>
    <w:rsid w:val="00D44379"/>
    <w:rsid w:val="00D51D7D"/>
    <w:rsid w:val="00D5758A"/>
    <w:rsid w:val="00D74414"/>
    <w:rsid w:val="00D9154D"/>
    <w:rsid w:val="00D923FC"/>
    <w:rsid w:val="00DA7558"/>
    <w:rsid w:val="00DC2EB5"/>
    <w:rsid w:val="00DC7ED7"/>
    <w:rsid w:val="00DD2C16"/>
    <w:rsid w:val="00DD51DB"/>
    <w:rsid w:val="00DE3A19"/>
    <w:rsid w:val="00E15CCF"/>
    <w:rsid w:val="00E30A46"/>
    <w:rsid w:val="00E3491F"/>
    <w:rsid w:val="00E4379B"/>
    <w:rsid w:val="00E46966"/>
    <w:rsid w:val="00E55EFB"/>
    <w:rsid w:val="00E61608"/>
    <w:rsid w:val="00E627AB"/>
    <w:rsid w:val="00E71048"/>
    <w:rsid w:val="00E72F13"/>
    <w:rsid w:val="00E94992"/>
    <w:rsid w:val="00EB5303"/>
    <w:rsid w:val="00EB7F45"/>
    <w:rsid w:val="00EC4EE6"/>
    <w:rsid w:val="00ED4B8A"/>
    <w:rsid w:val="00EE5596"/>
    <w:rsid w:val="00EE5E9A"/>
    <w:rsid w:val="00F03694"/>
    <w:rsid w:val="00F06FE5"/>
    <w:rsid w:val="00F142B7"/>
    <w:rsid w:val="00F16575"/>
    <w:rsid w:val="00F2065D"/>
    <w:rsid w:val="00F2720C"/>
    <w:rsid w:val="00F3077F"/>
    <w:rsid w:val="00F328CB"/>
    <w:rsid w:val="00F50BD4"/>
    <w:rsid w:val="00F6338E"/>
    <w:rsid w:val="00F66C7D"/>
    <w:rsid w:val="00F95F81"/>
    <w:rsid w:val="00FA4727"/>
    <w:rsid w:val="00FA5E4E"/>
    <w:rsid w:val="00FA6850"/>
    <w:rsid w:val="00FA713C"/>
    <w:rsid w:val="00FA7CB1"/>
    <w:rsid w:val="00FB02FE"/>
    <w:rsid w:val="00FB0EE1"/>
    <w:rsid w:val="00FB6D13"/>
    <w:rsid w:val="00FB7BD2"/>
    <w:rsid w:val="00FC31CF"/>
    <w:rsid w:val="00FD2269"/>
    <w:rsid w:val="00FD71AF"/>
    <w:rsid w:val="00FD797D"/>
    <w:rsid w:val="00FE1EB0"/>
    <w:rsid w:val="00FE5955"/>
    <w:rsid w:val="00FE5A56"/>
    <w:rsid w:val="00FF0FE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A13A8B"/>
  <w15:docId w15:val="{11F78617-DAD1-4BD1-90B0-E5498B76C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55C9F"/>
    <w:pPr>
      <w:widowControl w:val="0"/>
      <w:autoSpaceDE w:val="0"/>
      <w:autoSpaceDN w:val="0"/>
    </w:pPr>
    <w:rPr>
      <w:rFonts w:ascii="Arial MT" w:eastAsia="Arial MT" w:hAnsi="Arial MT" w:cs="Arial MT"/>
      <w:sz w:val="22"/>
      <w:szCs w:val="22"/>
      <w:lang w:eastAsia="en-US"/>
    </w:rPr>
  </w:style>
  <w:style w:type="paragraph" w:styleId="Ttulo1">
    <w:name w:val="heading 1"/>
    <w:basedOn w:val="Normal"/>
    <w:link w:val="Ttulo1Char"/>
    <w:uiPriority w:val="1"/>
    <w:qFormat/>
    <w:rsid w:val="005A31F5"/>
    <w:pPr>
      <w:spacing w:before="94"/>
      <w:ind w:left="560" w:hanging="457"/>
      <w:outlineLvl w:val="0"/>
    </w:pPr>
    <w:rPr>
      <w:rFonts w:ascii="Arial" w:eastAsia="Arial" w:hAnsi="Arial" w:cs="Arial"/>
      <w:b/>
      <w:bCs/>
      <w:sz w:val="21"/>
      <w:szCs w:val="21"/>
    </w:rPr>
  </w:style>
  <w:style w:type="paragraph" w:styleId="Ttulo2">
    <w:name w:val="heading 2"/>
    <w:basedOn w:val="Normal"/>
    <w:next w:val="Normal"/>
    <w:link w:val="Ttulo2Char"/>
    <w:uiPriority w:val="9"/>
    <w:unhideWhenUsed/>
    <w:qFormat/>
    <w:rsid w:val="005A31F5"/>
    <w:pPr>
      <w:keepNext/>
      <w:keepLines/>
      <w:spacing w:before="40"/>
      <w:outlineLvl w:val="1"/>
    </w:pPr>
    <w:rPr>
      <w:rFonts w:ascii="Cambria" w:eastAsia="Times New Roman" w:hAnsi="Cambria" w:cs="Times New Roman"/>
      <w:color w:val="365F91"/>
      <w:sz w:val="26"/>
      <w:szCs w:val="26"/>
    </w:rPr>
  </w:style>
  <w:style w:type="paragraph" w:styleId="Ttulo3">
    <w:name w:val="heading 3"/>
    <w:basedOn w:val="Normal"/>
    <w:next w:val="Normal"/>
    <w:link w:val="Ttulo3Char"/>
    <w:uiPriority w:val="9"/>
    <w:unhideWhenUsed/>
    <w:qFormat/>
    <w:rsid w:val="005A31F5"/>
    <w:pPr>
      <w:keepNext/>
      <w:keepLines/>
      <w:spacing w:before="40"/>
      <w:outlineLvl w:val="2"/>
    </w:pPr>
    <w:rPr>
      <w:rFonts w:ascii="Cambria" w:eastAsia="Times New Roman" w:hAnsi="Cambria" w:cs="Times New Roman"/>
      <w:color w:val="243F60"/>
      <w:sz w:val="24"/>
      <w:szCs w:val="24"/>
    </w:rPr>
  </w:style>
  <w:style w:type="paragraph" w:styleId="Ttulo4">
    <w:name w:val="heading 4"/>
    <w:basedOn w:val="Normal"/>
    <w:next w:val="Normal"/>
    <w:link w:val="Ttulo4Char"/>
    <w:uiPriority w:val="9"/>
    <w:unhideWhenUsed/>
    <w:qFormat/>
    <w:rsid w:val="005A31F5"/>
    <w:pPr>
      <w:keepNext/>
      <w:keepLines/>
      <w:spacing w:before="40"/>
      <w:outlineLvl w:val="3"/>
    </w:pPr>
    <w:rPr>
      <w:rFonts w:ascii="Cambria" w:eastAsia="Times New Roman" w:hAnsi="Cambria" w:cs="Times New Roman"/>
      <w:i/>
      <w:iCs/>
      <w:color w:val="365F91"/>
    </w:rPr>
  </w:style>
  <w:style w:type="paragraph" w:styleId="Ttulo5">
    <w:name w:val="heading 5"/>
    <w:basedOn w:val="Normal"/>
    <w:next w:val="Normal"/>
    <w:link w:val="Ttulo5Char"/>
    <w:uiPriority w:val="9"/>
    <w:semiHidden/>
    <w:unhideWhenUsed/>
    <w:qFormat/>
    <w:rsid w:val="005A31F5"/>
    <w:pPr>
      <w:keepNext/>
      <w:keepLines/>
      <w:spacing w:before="200"/>
      <w:outlineLvl w:val="4"/>
    </w:pPr>
    <w:rPr>
      <w:rFonts w:ascii="Cambria" w:eastAsia="Times New Roman" w:hAnsi="Cambria" w:cs="Times New Roman"/>
      <w:color w:val="243F60"/>
    </w:rPr>
  </w:style>
  <w:style w:type="paragraph" w:styleId="Ttulo7">
    <w:name w:val="heading 7"/>
    <w:basedOn w:val="Normal"/>
    <w:next w:val="Normal"/>
    <w:link w:val="Ttulo7Char"/>
    <w:uiPriority w:val="9"/>
    <w:semiHidden/>
    <w:unhideWhenUsed/>
    <w:qFormat/>
    <w:rsid w:val="002079C1"/>
    <w:pPr>
      <w:spacing w:before="240" w:after="60"/>
      <w:outlineLvl w:val="6"/>
    </w:pPr>
    <w:rPr>
      <w:rFonts w:ascii="Calibri" w:eastAsia="Times New Roman" w:hAnsi="Calibri" w:cs="Times New Roman"/>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uiPriority w:val="1"/>
    <w:rsid w:val="005A31F5"/>
    <w:rPr>
      <w:rFonts w:ascii="Arial" w:eastAsia="Arial" w:hAnsi="Arial" w:cs="Arial"/>
      <w:b/>
      <w:bCs/>
      <w:sz w:val="21"/>
      <w:szCs w:val="21"/>
      <w:lang w:val="pt-PT"/>
    </w:rPr>
  </w:style>
  <w:style w:type="character" w:customStyle="1" w:styleId="Ttulo2Char">
    <w:name w:val="Título 2 Char"/>
    <w:link w:val="Ttulo2"/>
    <w:uiPriority w:val="9"/>
    <w:rsid w:val="005A31F5"/>
    <w:rPr>
      <w:rFonts w:ascii="Cambria" w:eastAsia="Times New Roman" w:hAnsi="Cambria" w:cs="Times New Roman"/>
      <w:color w:val="365F91"/>
      <w:sz w:val="26"/>
      <w:szCs w:val="26"/>
      <w:lang w:val="pt-PT"/>
    </w:rPr>
  </w:style>
  <w:style w:type="character" w:customStyle="1" w:styleId="Ttulo3Char">
    <w:name w:val="Título 3 Char"/>
    <w:link w:val="Ttulo3"/>
    <w:uiPriority w:val="9"/>
    <w:rsid w:val="005A31F5"/>
    <w:rPr>
      <w:rFonts w:ascii="Cambria" w:eastAsia="Times New Roman" w:hAnsi="Cambria" w:cs="Times New Roman"/>
      <w:color w:val="243F60"/>
      <w:sz w:val="24"/>
      <w:szCs w:val="24"/>
      <w:lang w:val="pt-PT"/>
    </w:rPr>
  </w:style>
  <w:style w:type="character" w:customStyle="1" w:styleId="Ttulo4Char">
    <w:name w:val="Título 4 Char"/>
    <w:link w:val="Ttulo4"/>
    <w:uiPriority w:val="9"/>
    <w:rsid w:val="005A31F5"/>
    <w:rPr>
      <w:rFonts w:ascii="Cambria" w:eastAsia="Times New Roman" w:hAnsi="Cambria" w:cs="Times New Roman"/>
      <w:i/>
      <w:iCs/>
      <w:color w:val="365F91"/>
      <w:lang w:val="pt-PT"/>
    </w:rPr>
  </w:style>
  <w:style w:type="character" w:customStyle="1" w:styleId="Ttulo5Char">
    <w:name w:val="Título 5 Char"/>
    <w:link w:val="Ttulo5"/>
    <w:uiPriority w:val="9"/>
    <w:semiHidden/>
    <w:rsid w:val="005A31F5"/>
    <w:rPr>
      <w:rFonts w:ascii="Cambria" w:eastAsia="Times New Roman" w:hAnsi="Cambria" w:cs="Times New Roman"/>
      <w:color w:val="243F60"/>
      <w:lang w:val="pt-PT"/>
    </w:rPr>
  </w:style>
  <w:style w:type="table" w:customStyle="1" w:styleId="TableNormal">
    <w:name w:val="Table Normal"/>
    <w:uiPriority w:val="2"/>
    <w:semiHidden/>
    <w:unhideWhenUsed/>
    <w:qFormat/>
    <w:rsid w:val="005A31F5"/>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5A31F5"/>
    <w:rPr>
      <w:sz w:val="21"/>
      <w:szCs w:val="21"/>
    </w:rPr>
  </w:style>
  <w:style w:type="character" w:customStyle="1" w:styleId="CorpodetextoChar">
    <w:name w:val="Corpo de texto Char"/>
    <w:link w:val="Corpodetexto"/>
    <w:uiPriority w:val="1"/>
    <w:rsid w:val="005A31F5"/>
    <w:rPr>
      <w:rFonts w:ascii="Arial MT" w:eastAsia="Arial MT" w:hAnsi="Arial MT" w:cs="Arial MT"/>
      <w:sz w:val="21"/>
      <w:szCs w:val="21"/>
      <w:lang w:val="pt-PT"/>
    </w:rPr>
  </w:style>
  <w:style w:type="paragraph" w:styleId="Ttulo">
    <w:name w:val="Title"/>
    <w:basedOn w:val="Normal"/>
    <w:link w:val="TtuloChar"/>
    <w:qFormat/>
    <w:rsid w:val="005A31F5"/>
    <w:pPr>
      <w:spacing w:before="12"/>
      <w:ind w:left="3" w:right="3"/>
      <w:jc w:val="center"/>
    </w:pPr>
    <w:rPr>
      <w:rFonts w:ascii="Arial" w:eastAsia="Arial" w:hAnsi="Arial" w:cs="Arial"/>
      <w:b/>
      <w:bCs/>
      <w:sz w:val="24"/>
      <w:szCs w:val="24"/>
    </w:rPr>
  </w:style>
  <w:style w:type="character" w:customStyle="1" w:styleId="TtuloChar">
    <w:name w:val="Título Char"/>
    <w:link w:val="Ttulo"/>
    <w:rsid w:val="005A31F5"/>
    <w:rPr>
      <w:rFonts w:ascii="Arial" w:eastAsia="Arial" w:hAnsi="Arial" w:cs="Arial"/>
      <w:b/>
      <w:bCs/>
      <w:sz w:val="24"/>
      <w:szCs w:val="24"/>
      <w:lang w:val="pt-PT"/>
    </w:rPr>
  </w:style>
  <w:style w:type="paragraph" w:styleId="PargrafodaLista">
    <w:name w:val="List Paragraph"/>
    <w:aliases w:val="SheParágrafo da Lista"/>
    <w:basedOn w:val="Normal"/>
    <w:link w:val="PargrafodaListaChar"/>
    <w:qFormat/>
    <w:rsid w:val="005A31F5"/>
    <w:pPr>
      <w:ind w:left="132"/>
      <w:jc w:val="both"/>
    </w:pPr>
  </w:style>
  <w:style w:type="paragraph" w:customStyle="1" w:styleId="TableParagraph">
    <w:name w:val="Table Paragraph"/>
    <w:basedOn w:val="Normal"/>
    <w:uiPriority w:val="1"/>
    <w:qFormat/>
    <w:rsid w:val="005A31F5"/>
  </w:style>
  <w:style w:type="paragraph" w:styleId="Cabealho">
    <w:name w:val="header"/>
    <w:basedOn w:val="Normal"/>
    <w:link w:val="CabealhoChar"/>
    <w:uiPriority w:val="99"/>
    <w:unhideWhenUsed/>
    <w:rsid w:val="005A31F5"/>
    <w:pPr>
      <w:tabs>
        <w:tab w:val="center" w:pos="4252"/>
        <w:tab w:val="right" w:pos="8504"/>
      </w:tabs>
    </w:pPr>
  </w:style>
  <w:style w:type="character" w:customStyle="1" w:styleId="CabealhoChar">
    <w:name w:val="Cabeçalho Char"/>
    <w:link w:val="Cabealho"/>
    <w:uiPriority w:val="99"/>
    <w:rsid w:val="005A31F5"/>
    <w:rPr>
      <w:rFonts w:ascii="Arial MT" w:eastAsia="Arial MT" w:hAnsi="Arial MT" w:cs="Arial MT"/>
      <w:lang w:val="pt-PT"/>
    </w:rPr>
  </w:style>
  <w:style w:type="paragraph" w:styleId="Rodap">
    <w:name w:val="footer"/>
    <w:basedOn w:val="Normal"/>
    <w:link w:val="RodapChar"/>
    <w:uiPriority w:val="99"/>
    <w:unhideWhenUsed/>
    <w:rsid w:val="005A31F5"/>
    <w:pPr>
      <w:tabs>
        <w:tab w:val="center" w:pos="4252"/>
        <w:tab w:val="right" w:pos="8504"/>
      </w:tabs>
    </w:pPr>
  </w:style>
  <w:style w:type="character" w:customStyle="1" w:styleId="RodapChar">
    <w:name w:val="Rodapé Char"/>
    <w:link w:val="Rodap"/>
    <w:uiPriority w:val="99"/>
    <w:rsid w:val="005A31F5"/>
    <w:rPr>
      <w:rFonts w:ascii="Arial MT" w:eastAsia="Arial MT" w:hAnsi="Arial MT" w:cs="Arial MT"/>
      <w:lang w:val="pt-PT"/>
    </w:rPr>
  </w:style>
  <w:style w:type="paragraph" w:styleId="Textodecomentrio">
    <w:name w:val="annotation text"/>
    <w:basedOn w:val="Normal"/>
    <w:link w:val="TextodecomentrioChar"/>
    <w:unhideWhenUsed/>
    <w:rsid w:val="005A31F5"/>
    <w:rPr>
      <w:sz w:val="20"/>
      <w:szCs w:val="20"/>
    </w:rPr>
  </w:style>
  <w:style w:type="character" w:customStyle="1" w:styleId="TextodecomentrioChar">
    <w:name w:val="Texto de comentário Char"/>
    <w:link w:val="Textodecomentrio"/>
    <w:rsid w:val="005A31F5"/>
    <w:rPr>
      <w:rFonts w:ascii="Arial MT" w:eastAsia="Arial MT" w:hAnsi="Arial MT" w:cs="Arial MT"/>
      <w:sz w:val="20"/>
      <w:szCs w:val="20"/>
      <w:lang w:val="pt-PT"/>
    </w:rPr>
  </w:style>
  <w:style w:type="character" w:customStyle="1" w:styleId="AssuntodocomentrioChar">
    <w:name w:val="Assunto do comentário Char"/>
    <w:link w:val="Assuntodocomentrio"/>
    <w:uiPriority w:val="99"/>
    <w:semiHidden/>
    <w:rsid w:val="005A31F5"/>
    <w:rPr>
      <w:rFonts w:ascii="Arial MT" w:eastAsia="Arial MT" w:hAnsi="Arial MT" w:cs="Arial MT"/>
      <w:b/>
      <w:bCs/>
      <w:sz w:val="20"/>
      <w:szCs w:val="20"/>
      <w:lang w:val="pt-PT"/>
    </w:rPr>
  </w:style>
  <w:style w:type="paragraph" w:styleId="Assuntodocomentrio">
    <w:name w:val="annotation subject"/>
    <w:basedOn w:val="Textodecomentrio"/>
    <w:next w:val="Textodecomentrio"/>
    <w:link w:val="AssuntodocomentrioChar"/>
    <w:uiPriority w:val="99"/>
    <w:semiHidden/>
    <w:unhideWhenUsed/>
    <w:rsid w:val="005A31F5"/>
    <w:rPr>
      <w:b/>
      <w:bCs/>
    </w:rPr>
  </w:style>
  <w:style w:type="character" w:customStyle="1" w:styleId="TextodebaloChar">
    <w:name w:val="Texto de balão Char"/>
    <w:link w:val="Textodebalo"/>
    <w:uiPriority w:val="99"/>
    <w:semiHidden/>
    <w:rsid w:val="005A31F5"/>
    <w:rPr>
      <w:rFonts w:ascii="Segoe UI" w:eastAsia="Arial MT" w:hAnsi="Segoe UI" w:cs="Segoe UI"/>
      <w:sz w:val="18"/>
      <w:szCs w:val="18"/>
      <w:lang w:val="pt-PT"/>
    </w:rPr>
  </w:style>
  <w:style w:type="paragraph" w:styleId="Textodebalo">
    <w:name w:val="Balloon Text"/>
    <w:basedOn w:val="Normal"/>
    <w:link w:val="TextodebaloChar"/>
    <w:uiPriority w:val="99"/>
    <w:semiHidden/>
    <w:unhideWhenUsed/>
    <w:rsid w:val="005A31F5"/>
    <w:rPr>
      <w:rFonts w:ascii="Segoe UI" w:hAnsi="Segoe UI" w:cs="Segoe UI"/>
      <w:sz w:val="18"/>
      <w:szCs w:val="18"/>
    </w:rPr>
  </w:style>
  <w:style w:type="character" w:styleId="Hyperlink">
    <w:name w:val="Hyperlink"/>
    <w:unhideWhenUsed/>
    <w:rsid w:val="005A31F5"/>
    <w:rPr>
      <w:color w:val="0000FF"/>
      <w:u w:val="single"/>
    </w:rPr>
  </w:style>
  <w:style w:type="paragraph" w:customStyle="1" w:styleId="paragraph">
    <w:name w:val="paragraph"/>
    <w:basedOn w:val="Normal"/>
    <w:rsid w:val="005A31F5"/>
    <w:pPr>
      <w:widowControl/>
      <w:autoSpaceDE/>
      <w:autoSpaceDN/>
      <w:spacing w:before="100" w:beforeAutospacing="1" w:after="100" w:afterAutospacing="1"/>
    </w:pPr>
    <w:rPr>
      <w:rFonts w:ascii="Times New Roman" w:eastAsia="Times New Roman" w:hAnsi="Times New Roman" w:cs="Times New Roman"/>
      <w:sz w:val="24"/>
      <w:szCs w:val="24"/>
      <w:lang w:eastAsia="pt-BR"/>
    </w:rPr>
  </w:style>
  <w:style w:type="character" w:customStyle="1" w:styleId="normaltextrun">
    <w:name w:val="normaltextrun"/>
    <w:basedOn w:val="Fontepargpadro"/>
    <w:rsid w:val="005A31F5"/>
  </w:style>
  <w:style w:type="character" w:customStyle="1" w:styleId="eop">
    <w:name w:val="eop"/>
    <w:basedOn w:val="Fontepargpadro"/>
    <w:rsid w:val="005A31F5"/>
  </w:style>
  <w:style w:type="character" w:customStyle="1" w:styleId="RecuodecorpodetextoChar">
    <w:name w:val="Recuo de corpo de texto Char"/>
    <w:link w:val="Recuodecorpodetexto"/>
    <w:uiPriority w:val="99"/>
    <w:semiHidden/>
    <w:rsid w:val="005A31F5"/>
    <w:rPr>
      <w:rFonts w:ascii="Arial MT" w:eastAsia="Arial MT" w:hAnsi="Arial MT" w:cs="Arial MT"/>
      <w:lang w:val="pt-PT"/>
    </w:rPr>
  </w:style>
  <w:style w:type="paragraph" w:styleId="Recuodecorpodetexto">
    <w:name w:val="Body Text Indent"/>
    <w:basedOn w:val="Normal"/>
    <w:link w:val="RecuodecorpodetextoChar"/>
    <w:uiPriority w:val="99"/>
    <w:semiHidden/>
    <w:unhideWhenUsed/>
    <w:rsid w:val="005A31F5"/>
    <w:pPr>
      <w:spacing w:after="120"/>
      <w:ind w:left="283"/>
    </w:pPr>
  </w:style>
  <w:style w:type="paragraph" w:styleId="Recuodecorpodetexto2">
    <w:name w:val="Body Text Indent 2"/>
    <w:basedOn w:val="Normal"/>
    <w:link w:val="Recuodecorpodetexto2Char"/>
    <w:uiPriority w:val="99"/>
    <w:unhideWhenUsed/>
    <w:rsid w:val="005A31F5"/>
    <w:pPr>
      <w:spacing w:after="120" w:line="480" w:lineRule="auto"/>
      <w:ind w:left="283"/>
    </w:pPr>
  </w:style>
  <w:style w:type="character" w:customStyle="1" w:styleId="Recuodecorpodetexto2Char">
    <w:name w:val="Recuo de corpo de texto 2 Char"/>
    <w:link w:val="Recuodecorpodetexto2"/>
    <w:uiPriority w:val="99"/>
    <w:rsid w:val="005A31F5"/>
    <w:rPr>
      <w:rFonts w:ascii="Arial MT" w:eastAsia="Arial MT" w:hAnsi="Arial MT" w:cs="Arial MT"/>
      <w:lang w:val="pt-PT"/>
    </w:rPr>
  </w:style>
  <w:style w:type="paragraph" w:customStyle="1" w:styleId="ParagraphStyle">
    <w:name w:val="Paragraph Style"/>
    <w:rsid w:val="005A31F5"/>
    <w:pPr>
      <w:widowControl w:val="0"/>
      <w:autoSpaceDE w:val="0"/>
      <w:autoSpaceDN w:val="0"/>
      <w:adjustRightInd w:val="0"/>
    </w:pPr>
    <w:rPr>
      <w:rFonts w:ascii="Arial" w:eastAsia="Times New Roman" w:hAnsi="Arial" w:cs="Arial"/>
      <w:sz w:val="24"/>
      <w:szCs w:val="24"/>
    </w:rPr>
  </w:style>
  <w:style w:type="paragraph" w:customStyle="1" w:styleId="Default">
    <w:name w:val="Default"/>
    <w:uiPriority w:val="99"/>
    <w:rsid w:val="005A31F5"/>
    <w:pPr>
      <w:autoSpaceDE w:val="0"/>
      <w:autoSpaceDN w:val="0"/>
      <w:adjustRightInd w:val="0"/>
    </w:pPr>
    <w:rPr>
      <w:rFonts w:ascii="Verdana" w:eastAsia="Times New Roman" w:hAnsi="Verdana"/>
      <w:color w:val="000000"/>
      <w:sz w:val="24"/>
      <w:szCs w:val="24"/>
    </w:rPr>
  </w:style>
  <w:style w:type="character" w:customStyle="1" w:styleId="Corpodetexto2Char">
    <w:name w:val="Corpo de texto 2 Char"/>
    <w:link w:val="Corpodetexto2"/>
    <w:uiPriority w:val="99"/>
    <w:semiHidden/>
    <w:rsid w:val="005A31F5"/>
    <w:rPr>
      <w:rFonts w:ascii="Arial MT" w:eastAsia="Arial MT" w:hAnsi="Arial MT" w:cs="Arial MT"/>
      <w:lang w:val="pt-PT"/>
    </w:rPr>
  </w:style>
  <w:style w:type="paragraph" w:styleId="Corpodetexto2">
    <w:name w:val="Body Text 2"/>
    <w:basedOn w:val="Normal"/>
    <w:link w:val="Corpodetexto2Char"/>
    <w:uiPriority w:val="99"/>
    <w:semiHidden/>
    <w:unhideWhenUsed/>
    <w:rsid w:val="005A31F5"/>
    <w:pPr>
      <w:spacing w:after="120" w:line="480" w:lineRule="auto"/>
    </w:pPr>
  </w:style>
  <w:style w:type="table" w:styleId="Tabelacomgrade">
    <w:name w:val="Table Grid"/>
    <w:basedOn w:val="Tabelanormal"/>
    <w:uiPriority w:val="59"/>
    <w:rsid w:val="005A31F5"/>
    <w:pPr>
      <w:widowControl w:val="0"/>
      <w:autoSpaceDE w:val="0"/>
      <w:autoSpaceDN w:val="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wcpb">
    <w:name w:val="aw_cpb"/>
    <w:basedOn w:val="Fontepargpadro"/>
    <w:rsid w:val="005A31F5"/>
  </w:style>
  <w:style w:type="character" w:styleId="Forte">
    <w:name w:val="Strong"/>
    <w:uiPriority w:val="22"/>
    <w:qFormat/>
    <w:rsid w:val="005A31F5"/>
    <w:rPr>
      <w:b/>
      <w:bCs/>
    </w:rPr>
  </w:style>
  <w:style w:type="paragraph" w:customStyle="1" w:styleId="rtejustify">
    <w:name w:val="rtejustify"/>
    <w:basedOn w:val="Normal"/>
    <w:rsid w:val="005A31F5"/>
    <w:pPr>
      <w:widowControl/>
      <w:autoSpaceDE/>
      <w:autoSpaceDN/>
      <w:spacing w:before="100" w:beforeAutospacing="1" w:after="100" w:afterAutospacing="1"/>
    </w:pPr>
    <w:rPr>
      <w:rFonts w:ascii="Times New Roman" w:eastAsia="Times New Roman" w:hAnsi="Times New Roman" w:cs="Times New Roman"/>
      <w:sz w:val="24"/>
      <w:szCs w:val="24"/>
      <w:lang w:eastAsia="pt-BR"/>
    </w:rPr>
  </w:style>
  <w:style w:type="paragraph" w:styleId="Corpodetexto3">
    <w:name w:val="Body Text 3"/>
    <w:basedOn w:val="Normal"/>
    <w:link w:val="Corpodetexto3Char"/>
    <w:uiPriority w:val="99"/>
    <w:unhideWhenUsed/>
    <w:rsid w:val="005A31F5"/>
    <w:pPr>
      <w:spacing w:after="120"/>
    </w:pPr>
    <w:rPr>
      <w:sz w:val="16"/>
      <w:szCs w:val="16"/>
    </w:rPr>
  </w:style>
  <w:style w:type="character" w:customStyle="1" w:styleId="Corpodetexto3Char">
    <w:name w:val="Corpo de texto 3 Char"/>
    <w:link w:val="Corpodetexto3"/>
    <w:uiPriority w:val="99"/>
    <w:rsid w:val="005A31F5"/>
    <w:rPr>
      <w:rFonts w:ascii="Arial MT" w:eastAsia="Arial MT" w:hAnsi="Arial MT" w:cs="Arial MT"/>
      <w:sz w:val="16"/>
      <w:szCs w:val="16"/>
      <w:lang w:val="pt-PT"/>
    </w:rPr>
  </w:style>
  <w:style w:type="paragraph" w:styleId="NormalWeb">
    <w:name w:val="Normal (Web)"/>
    <w:basedOn w:val="Normal"/>
    <w:link w:val="NormalWebChar"/>
    <w:uiPriority w:val="99"/>
    <w:qFormat/>
    <w:rsid w:val="005A31F5"/>
    <w:pPr>
      <w:widowControl/>
      <w:autoSpaceDE/>
      <w:autoSpaceDN/>
      <w:spacing w:before="100" w:beforeAutospacing="1" w:after="100" w:afterAutospacing="1"/>
    </w:pPr>
    <w:rPr>
      <w:rFonts w:ascii="Arial Unicode MS" w:eastAsia="Arial Unicode MS" w:hAnsi="Arial Unicode MS" w:cs="Times New Roman"/>
      <w:sz w:val="24"/>
      <w:szCs w:val="24"/>
      <w:lang w:eastAsia="pt-BR"/>
    </w:rPr>
  </w:style>
  <w:style w:type="character" w:customStyle="1" w:styleId="NormalWebChar">
    <w:name w:val="Normal (Web) Char"/>
    <w:link w:val="NormalWeb"/>
    <w:uiPriority w:val="99"/>
    <w:rsid w:val="005A31F5"/>
    <w:rPr>
      <w:rFonts w:ascii="Arial Unicode MS" w:eastAsia="Arial Unicode MS" w:hAnsi="Arial Unicode MS" w:cs="Times New Roman"/>
      <w:sz w:val="24"/>
      <w:szCs w:val="24"/>
      <w:lang w:eastAsia="pt-BR"/>
    </w:rPr>
  </w:style>
  <w:style w:type="paragraph" w:customStyle="1" w:styleId="msonormal0">
    <w:name w:val="msonormal"/>
    <w:basedOn w:val="Normal"/>
    <w:rsid w:val="005A31F5"/>
    <w:pPr>
      <w:widowControl/>
      <w:autoSpaceDE/>
      <w:autoSpaceDN/>
      <w:spacing w:before="100" w:beforeAutospacing="1" w:after="100" w:afterAutospacing="1"/>
    </w:pPr>
    <w:rPr>
      <w:rFonts w:ascii="Times New Roman" w:eastAsia="Times New Roman" w:hAnsi="Times New Roman" w:cs="Times New Roman"/>
      <w:sz w:val="24"/>
      <w:szCs w:val="24"/>
      <w:lang w:eastAsia="pt-BR"/>
    </w:rPr>
  </w:style>
  <w:style w:type="character" w:styleId="nfase">
    <w:name w:val="Emphasis"/>
    <w:uiPriority w:val="20"/>
    <w:qFormat/>
    <w:rsid w:val="005A31F5"/>
    <w:rPr>
      <w:i/>
      <w:iCs/>
    </w:rPr>
  </w:style>
  <w:style w:type="character" w:customStyle="1" w:styleId="Ttulo7Char">
    <w:name w:val="Título 7 Char"/>
    <w:link w:val="Ttulo7"/>
    <w:uiPriority w:val="9"/>
    <w:semiHidden/>
    <w:rsid w:val="002079C1"/>
    <w:rPr>
      <w:rFonts w:ascii="Calibri" w:eastAsia="Times New Roman" w:hAnsi="Calibri" w:cs="Times New Roman"/>
      <w:sz w:val="24"/>
      <w:szCs w:val="24"/>
      <w:lang w:val="pt-PT" w:eastAsia="en-US"/>
    </w:rPr>
  </w:style>
  <w:style w:type="paragraph" w:styleId="SemEspaamento">
    <w:name w:val="No Spacing"/>
    <w:link w:val="SemEspaamentoChar"/>
    <w:uiPriority w:val="1"/>
    <w:qFormat/>
    <w:rsid w:val="002079C1"/>
    <w:rPr>
      <w:sz w:val="22"/>
      <w:szCs w:val="22"/>
      <w:lang w:eastAsia="en-US"/>
    </w:rPr>
  </w:style>
  <w:style w:type="paragraph" w:customStyle="1" w:styleId="P30">
    <w:name w:val="P30"/>
    <w:basedOn w:val="Normal"/>
    <w:uiPriority w:val="99"/>
    <w:rsid w:val="00CF5577"/>
    <w:pPr>
      <w:widowControl/>
      <w:autoSpaceDE/>
      <w:autoSpaceDN/>
      <w:snapToGrid w:val="0"/>
      <w:jc w:val="both"/>
    </w:pPr>
    <w:rPr>
      <w:rFonts w:ascii="Times New Roman" w:eastAsia="Times New Roman" w:hAnsi="Times New Roman" w:cs="Times New Roman"/>
      <w:b/>
      <w:sz w:val="24"/>
      <w:szCs w:val="20"/>
      <w:lang w:eastAsia="pt-BR"/>
    </w:rPr>
  </w:style>
  <w:style w:type="character" w:customStyle="1" w:styleId="fontstyle01">
    <w:name w:val="fontstyle01"/>
    <w:rsid w:val="00DC2EB5"/>
    <w:rPr>
      <w:rFonts w:ascii="Arial-BoldMT" w:hAnsi="Arial-BoldMT" w:hint="default"/>
      <w:b/>
      <w:bCs/>
      <w:i w:val="0"/>
      <w:iCs w:val="0"/>
      <w:color w:val="000000"/>
      <w:sz w:val="18"/>
      <w:szCs w:val="18"/>
    </w:rPr>
  </w:style>
  <w:style w:type="character" w:customStyle="1" w:styleId="fontstyle21">
    <w:name w:val="fontstyle21"/>
    <w:rsid w:val="00DC2EB5"/>
    <w:rPr>
      <w:rFonts w:ascii="ArialMT" w:hAnsi="ArialMT" w:hint="default"/>
      <w:b w:val="0"/>
      <w:bCs w:val="0"/>
      <w:i w:val="0"/>
      <w:iCs w:val="0"/>
      <w:color w:val="000000"/>
      <w:sz w:val="18"/>
      <w:szCs w:val="18"/>
    </w:rPr>
  </w:style>
  <w:style w:type="character" w:customStyle="1" w:styleId="fontstyle11">
    <w:name w:val="fontstyle11"/>
    <w:rsid w:val="00857624"/>
    <w:rPr>
      <w:rFonts w:ascii="Calibri-Bold" w:hAnsi="Calibri-Bold" w:hint="default"/>
      <w:b/>
      <w:bCs/>
      <w:i w:val="0"/>
      <w:iCs w:val="0"/>
      <w:color w:val="000000"/>
      <w:sz w:val="20"/>
      <w:szCs w:val="20"/>
    </w:rPr>
  </w:style>
  <w:style w:type="character" w:customStyle="1" w:styleId="SemEspaamentoChar">
    <w:name w:val="Sem Espaçamento Char"/>
    <w:link w:val="SemEspaamento"/>
    <w:uiPriority w:val="1"/>
    <w:locked/>
    <w:rsid w:val="00154CE6"/>
    <w:rPr>
      <w:sz w:val="22"/>
      <w:szCs w:val="22"/>
      <w:lang w:val="pt-BR" w:eastAsia="en-US" w:bidi="ar-SA"/>
    </w:rPr>
  </w:style>
  <w:style w:type="paragraph" w:customStyle="1" w:styleId="Standard">
    <w:name w:val="Standard"/>
    <w:rsid w:val="005D5AFA"/>
    <w:pPr>
      <w:suppressAutoHyphens/>
      <w:autoSpaceDN w:val="0"/>
      <w:textAlignment w:val="baseline"/>
    </w:pPr>
    <w:rPr>
      <w:rFonts w:ascii="Liberation Serif" w:eastAsia="NSimSun" w:hAnsi="Liberation Serif" w:cs="Lucida Sans"/>
      <w:kern w:val="3"/>
      <w:sz w:val="24"/>
      <w:szCs w:val="24"/>
      <w:lang w:eastAsia="zh-CN" w:bidi="hi-IN"/>
    </w:rPr>
  </w:style>
  <w:style w:type="character" w:customStyle="1" w:styleId="fontstyle31">
    <w:name w:val="fontstyle31"/>
    <w:rsid w:val="004E5A3A"/>
    <w:rPr>
      <w:rFonts w:ascii="Arial-BoldMT" w:hAnsi="Arial-BoldMT" w:hint="default"/>
      <w:b/>
      <w:bCs/>
      <w:i w:val="0"/>
      <w:iCs w:val="0"/>
      <w:color w:val="000000"/>
      <w:sz w:val="22"/>
      <w:szCs w:val="22"/>
    </w:rPr>
  </w:style>
  <w:style w:type="character" w:customStyle="1" w:styleId="fontstyle41">
    <w:name w:val="fontstyle41"/>
    <w:rsid w:val="004E5A3A"/>
    <w:rPr>
      <w:rFonts w:ascii="TimesNewRomanPSMT" w:hAnsi="TimesNewRomanPSMT" w:hint="default"/>
      <w:b w:val="0"/>
      <w:bCs w:val="0"/>
      <w:i w:val="0"/>
      <w:iCs w:val="0"/>
      <w:color w:val="000000"/>
      <w:sz w:val="20"/>
      <w:szCs w:val="20"/>
    </w:rPr>
  </w:style>
  <w:style w:type="paragraph" w:customStyle="1" w:styleId="Nivel01Titulo">
    <w:name w:val="Nivel_01_Titulo"/>
    <w:basedOn w:val="Ttulo1"/>
    <w:next w:val="Normal"/>
    <w:qFormat/>
    <w:rsid w:val="00746606"/>
    <w:pPr>
      <w:keepNext/>
      <w:keepLines/>
      <w:widowControl/>
      <w:numPr>
        <w:numId w:val="1"/>
      </w:numPr>
      <w:tabs>
        <w:tab w:val="left" w:pos="567"/>
      </w:tabs>
      <w:autoSpaceDE/>
      <w:autoSpaceDN/>
      <w:spacing w:before="240"/>
      <w:jc w:val="both"/>
    </w:pPr>
    <w:rPr>
      <w:rFonts w:eastAsia="Times New Roman" w:cs="Times New Roman"/>
      <w:color w:val="365F91"/>
      <w:sz w:val="20"/>
      <w:szCs w:val="20"/>
      <w:lang w:eastAsia="pt-BR"/>
    </w:rPr>
  </w:style>
  <w:style w:type="table" w:customStyle="1" w:styleId="2">
    <w:name w:val="2"/>
    <w:basedOn w:val="Tabelanormal"/>
    <w:rsid w:val="00746606"/>
    <w:rPr>
      <w:rFonts w:cs="Calibri"/>
      <w:sz w:val="22"/>
      <w:szCs w:val="22"/>
    </w:rPr>
    <w:tblPr>
      <w:tblStyleRowBandSize w:val="1"/>
      <w:tblStyleColBandSize w:val="1"/>
    </w:tblPr>
  </w:style>
  <w:style w:type="paragraph" w:customStyle="1" w:styleId="Nivel01">
    <w:name w:val="Nivel 01"/>
    <w:basedOn w:val="Ttulo1"/>
    <w:next w:val="Normal"/>
    <w:link w:val="Nivel01Char"/>
    <w:qFormat/>
    <w:rsid w:val="00746606"/>
    <w:pPr>
      <w:keepNext/>
      <w:keepLines/>
      <w:widowControl/>
      <w:numPr>
        <w:numId w:val="2"/>
      </w:numPr>
      <w:tabs>
        <w:tab w:val="left" w:pos="567"/>
      </w:tabs>
      <w:autoSpaceDE/>
      <w:autoSpaceDN/>
      <w:spacing w:before="120" w:after="120" w:line="276" w:lineRule="auto"/>
      <w:ind w:left="0" w:firstLine="0"/>
      <w:jc w:val="both"/>
    </w:pPr>
    <w:rPr>
      <w:rFonts w:eastAsia="Times New Roman"/>
      <w:sz w:val="20"/>
      <w:szCs w:val="20"/>
    </w:rPr>
  </w:style>
  <w:style w:type="character" w:styleId="Refdecomentrio">
    <w:name w:val="annotation reference"/>
    <w:semiHidden/>
    <w:unhideWhenUsed/>
    <w:rsid w:val="00746606"/>
    <w:rPr>
      <w:sz w:val="16"/>
      <w:szCs w:val="16"/>
    </w:rPr>
  </w:style>
  <w:style w:type="character" w:customStyle="1" w:styleId="Nivel01Char">
    <w:name w:val="Nivel 01 Char"/>
    <w:link w:val="Nivel01"/>
    <w:rsid w:val="00746606"/>
    <w:rPr>
      <w:rFonts w:ascii="Arial" w:eastAsia="Times New Roman" w:hAnsi="Arial" w:cs="Arial"/>
      <w:b/>
      <w:bCs/>
      <w:lang w:eastAsia="en-US"/>
    </w:rPr>
  </w:style>
  <w:style w:type="paragraph" w:customStyle="1" w:styleId="Nivel2">
    <w:name w:val="Nivel 2"/>
    <w:basedOn w:val="Normal"/>
    <w:link w:val="Nivel2Char"/>
    <w:qFormat/>
    <w:rsid w:val="00746606"/>
    <w:pPr>
      <w:widowControl/>
      <w:numPr>
        <w:ilvl w:val="1"/>
        <w:numId w:val="2"/>
      </w:numPr>
      <w:adjustRightInd w:val="0"/>
      <w:spacing w:before="120" w:after="120" w:line="276" w:lineRule="auto"/>
      <w:ind w:left="0" w:firstLine="0"/>
      <w:jc w:val="both"/>
    </w:pPr>
    <w:rPr>
      <w:rFonts w:ascii="Arial" w:eastAsia="Times New Roman" w:hAnsi="Arial" w:cs="Arial"/>
      <w:sz w:val="20"/>
      <w:szCs w:val="20"/>
      <w:lang w:eastAsia="pt-BR"/>
    </w:rPr>
  </w:style>
  <w:style w:type="character" w:customStyle="1" w:styleId="Nivel2Char">
    <w:name w:val="Nivel 2 Char"/>
    <w:link w:val="Nivel2"/>
    <w:locked/>
    <w:rsid w:val="00746606"/>
    <w:rPr>
      <w:rFonts w:ascii="Arial" w:eastAsia="Times New Roman" w:hAnsi="Arial" w:cs="Arial"/>
    </w:rPr>
  </w:style>
  <w:style w:type="paragraph" w:customStyle="1" w:styleId="Nvel2-Red">
    <w:name w:val="Nível 2 -Red"/>
    <w:basedOn w:val="Nivel2"/>
    <w:link w:val="Nvel2-RedChar"/>
    <w:qFormat/>
    <w:rsid w:val="00746606"/>
    <w:rPr>
      <w:i/>
      <w:iCs/>
      <w:color w:val="FF0000"/>
    </w:rPr>
  </w:style>
  <w:style w:type="character" w:customStyle="1" w:styleId="Nvel2-RedChar">
    <w:name w:val="Nível 2 -Red Char"/>
    <w:link w:val="Nvel2-Red"/>
    <w:rsid w:val="00746606"/>
    <w:rPr>
      <w:rFonts w:ascii="Arial" w:eastAsia="Times New Roman" w:hAnsi="Arial" w:cs="Arial"/>
      <w:i/>
      <w:iCs/>
      <w:color w:val="FF0000"/>
    </w:rPr>
  </w:style>
  <w:style w:type="paragraph" w:customStyle="1" w:styleId="ou">
    <w:name w:val="ou"/>
    <w:basedOn w:val="PargrafodaLista"/>
    <w:link w:val="ouChar"/>
    <w:qFormat/>
    <w:rsid w:val="00746606"/>
    <w:pPr>
      <w:widowControl/>
      <w:autoSpaceDE/>
      <w:autoSpaceDN/>
      <w:spacing w:before="60" w:after="60" w:line="259" w:lineRule="auto"/>
      <w:ind w:left="0"/>
      <w:jc w:val="center"/>
    </w:pPr>
    <w:rPr>
      <w:rFonts w:ascii="Arial" w:eastAsia="Calibri" w:hAnsi="Arial" w:cs="Arial"/>
      <w:b/>
      <w:bCs/>
      <w:i/>
      <w:iCs/>
      <w:color w:val="FF0000"/>
      <w:sz w:val="20"/>
      <w:szCs w:val="24"/>
      <w:u w:val="single"/>
      <w:lang w:eastAsia="pt-BR"/>
    </w:rPr>
  </w:style>
  <w:style w:type="character" w:customStyle="1" w:styleId="ouChar">
    <w:name w:val="ou Char"/>
    <w:link w:val="ou"/>
    <w:rsid w:val="00746606"/>
    <w:rPr>
      <w:rFonts w:ascii="Arial" w:eastAsia="Calibri" w:hAnsi="Arial" w:cs="Arial"/>
      <w:b/>
      <w:bCs/>
      <w:i/>
      <w:iCs/>
      <w:color w:val="FF0000"/>
      <w:szCs w:val="24"/>
      <w:u w:val="single"/>
    </w:rPr>
  </w:style>
  <w:style w:type="paragraph" w:customStyle="1" w:styleId="Nvel3-R">
    <w:name w:val="Nível 3-R"/>
    <w:basedOn w:val="Normal"/>
    <w:link w:val="Nvel3-RChar"/>
    <w:qFormat/>
    <w:rsid w:val="00746606"/>
    <w:pPr>
      <w:widowControl/>
      <w:numPr>
        <w:ilvl w:val="2"/>
        <w:numId w:val="2"/>
      </w:numPr>
      <w:autoSpaceDE/>
      <w:autoSpaceDN/>
      <w:spacing w:before="120" w:after="120" w:line="276" w:lineRule="auto"/>
      <w:ind w:left="284" w:firstLine="0"/>
      <w:jc w:val="both"/>
    </w:pPr>
    <w:rPr>
      <w:rFonts w:ascii="Arial" w:eastAsia="Times New Roman" w:hAnsi="Arial" w:cs="Arial"/>
      <w:i/>
      <w:iCs/>
      <w:color w:val="FF0000"/>
      <w:sz w:val="20"/>
      <w:szCs w:val="20"/>
      <w:lang w:eastAsia="pt-BR"/>
    </w:rPr>
  </w:style>
  <w:style w:type="character" w:customStyle="1" w:styleId="Nvel3-RChar">
    <w:name w:val="Nível 3-R Char"/>
    <w:link w:val="Nvel3-R"/>
    <w:rsid w:val="00746606"/>
    <w:rPr>
      <w:rFonts w:ascii="Arial" w:eastAsia="Times New Roman" w:hAnsi="Arial" w:cs="Arial"/>
      <w:i/>
      <w:iCs/>
      <w:color w:val="FF0000"/>
    </w:rPr>
  </w:style>
  <w:style w:type="paragraph" w:customStyle="1" w:styleId="Nvel3">
    <w:name w:val="Nível 3"/>
    <w:basedOn w:val="Nvel3-R"/>
    <w:link w:val="Nvel3Char"/>
    <w:qFormat/>
    <w:rsid w:val="00746606"/>
    <w:rPr>
      <w:i w:val="0"/>
      <w:iCs w:val="0"/>
      <w:color w:val="auto"/>
    </w:rPr>
  </w:style>
  <w:style w:type="paragraph" w:customStyle="1" w:styleId="Nvel4">
    <w:name w:val="Nível 4"/>
    <w:basedOn w:val="Nvel3"/>
    <w:link w:val="Nvel4Char"/>
    <w:qFormat/>
    <w:rsid w:val="00746606"/>
    <w:pPr>
      <w:numPr>
        <w:ilvl w:val="3"/>
      </w:numPr>
      <w:ind w:left="567" w:firstLine="0"/>
    </w:pPr>
  </w:style>
  <w:style w:type="character" w:customStyle="1" w:styleId="Nvel3Char">
    <w:name w:val="Nível 3 Char"/>
    <w:link w:val="Nvel3"/>
    <w:rsid w:val="00746606"/>
    <w:rPr>
      <w:rFonts w:ascii="Arial" w:eastAsia="Times New Roman" w:hAnsi="Arial" w:cs="Arial"/>
    </w:rPr>
  </w:style>
  <w:style w:type="paragraph" w:customStyle="1" w:styleId="SubTitNN">
    <w:name w:val="SubTitNN"/>
    <w:basedOn w:val="Normal"/>
    <w:link w:val="SubTitNNChar"/>
    <w:qFormat/>
    <w:rsid w:val="00746606"/>
    <w:pPr>
      <w:widowControl/>
      <w:autoSpaceDE/>
      <w:autoSpaceDN/>
      <w:spacing w:before="240" w:after="120" w:line="276" w:lineRule="auto"/>
      <w:jc w:val="both"/>
    </w:pPr>
    <w:rPr>
      <w:rFonts w:ascii="Arial" w:eastAsia="Times New Roman" w:hAnsi="Arial" w:cs="Arial"/>
      <w:b/>
      <w:bCs/>
      <w:iCs/>
      <w:sz w:val="20"/>
      <w:szCs w:val="20"/>
      <w:lang w:eastAsia="pt-BR"/>
    </w:rPr>
  </w:style>
  <w:style w:type="character" w:customStyle="1" w:styleId="Nvel4Char">
    <w:name w:val="Nível 4 Char"/>
    <w:basedOn w:val="Nvel3Char"/>
    <w:link w:val="Nvel4"/>
    <w:rsid w:val="00746606"/>
    <w:rPr>
      <w:rFonts w:ascii="Arial" w:eastAsia="Times New Roman" w:hAnsi="Arial" w:cs="Arial"/>
    </w:rPr>
  </w:style>
  <w:style w:type="character" w:customStyle="1" w:styleId="SubTitNNChar">
    <w:name w:val="SubTitNN Char"/>
    <w:link w:val="SubTitNN"/>
    <w:rsid w:val="00746606"/>
    <w:rPr>
      <w:rFonts w:ascii="Arial" w:eastAsia="Times New Roman" w:hAnsi="Arial" w:cs="Arial"/>
      <w:b/>
      <w:bCs/>
      <w:iCs/>
    </w:rPr>
  </w:style>
  <w:style w:type="character" w:styleId="MenoPendente">
    <w:name w:val="Unresolved Mention"/>
    <w:basedOn w:val="Fontepargpadro"/>
    <w:uiPriority w:val="99"/>
    <w:semiHidden/>
    <w:unhideWhenUsed/>
    <w:rsid w:val="003B0C04"/>
    <w:rPr>
      <w:color w:val="605E5C"/>
      <w:shd w:val="clear" w:color="auto" w:fill="E1DFDD"/>
    </w:rPr>
  </w:style>
  <w:style w:type="character" w:customStyle="1" w:styleId="PargrafodaListaChar">
    <w:name w:val="Parágrafo da Lista Char"/>
    <w:aliases w:val="SheParágrafo da Lista Char"/>
    <w:link w:val="PargrafodaLista"/>
    <w:locked/>
    <w:rsid w:val="00577F02"/>
    <w:rPr>
      <w:rFonts w:ascii="Arial MT" w:eastAsia="Arial MT" w:hAnsi="Arial MT" w:cs="Arial MT"/>
      <w:sz w:val="22"/>
      <w:szCs w:val="22"/>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590047">
      <w:bodyDiv w:val="1"/>
      <w:marLeft w:val="0"/>
      <w:marRight w:val="0"/>
      <w:marTop w:val="0"/>
      <w:marBottom w:val="0"/>
      <w:divBdr>
        <w:top w:val="none" w:sz="0" w:space="0" w:color="auto"/>
        <w:left w:val="none" w:sz="0" w:space="0" w:color="auto"/>
        <w:bottom w:val="none" w:sz="0" w:space="0" w:color="auto"/>
        <w:right w:val="none" w:sz="0" w:space="0" w:color="auto"/>
      </w:divBdr>
    </w:div>
    <w:div w:id="61409986">
      <w:bodyDiv w:val="1"/>
      <w:marLeft w:val="0"/>
      <w:marRight w:val="0"/>
      <w:marTop w:val="0"/>
      <w:marBottom w:val="0"/>
      <w:divBdr>
        <w:top w:val="none" w:sz="0" w:space="0" w:color="auto"/>
        <w:left w:val="none" w:sz="0" w:space="0" w:color="auto"/>
        <w:bottom w:val="none" w:sz="0" w:space="0" w:color="auto"/>
        <w:right w:val="none" w:sz="0" w:space="0" w:color="auto"/>
      </w:divBdr>
    </w:div>
    <w:div w:id="120539730">
      <w:bodyDiv w:val="1"/>
      <w:marLeft w:val="0"/>
      <w:marRight w:val="0"/>
      <w:marTop w:val="0"/>
      <w:marBottom w:val="0"/>
      <w:divBdr>
        <w:top w:val="none" w:sz="0" w:space="0" w:color="auto"/>
        <w:left w:val="none" w:sz="0" w:space="0" w:color="auto"/>
        <w:bottom w:val="none" w:sz="0" w:space="0" w:color="auto"/>
        <w:right w:val="none" w:sz="0" w:space="0" w:color="auto"/>
      </w:divBdr>
    </w:div>
    <w:div w:id="373582500">
      <w:bodyDiv w:val="1"/>
      <w:marLeft w:val="0"/>
      <w:marRight w:val="0"/>
      <w:marTop w:val="0"/>
      <w:marBottom w:val="0"/>
      <w:divBdr>
        <w:top w:val="none" w:sz="0" w:space="0" w:color="auto"/>
        <w:left w:val="none" w:sz="0" w:space="0" w:color="auto"/>
        <w:bottom w:val="none" w:sz="0" w:space="0" w:color="auto"/>
        <w:right w:val="none" w:sz="0" w:space="0" w:color="auto"/>
      </w:divBdr>
    </w:div>
    <w:div w:id="586575752">
      <w:bodyDiv w:val="1"/>
      <w:marLeft w:val="0"/>
      <w:marRight w:val="0"/>
      <w:marTop w:val="0"/>
      <w:marBottom w:val="0"/>
      <w:divBdr>
        <w:top w:val="none" w:sz="0" w:space="0" w:color="auto"/>
        <w:left w:val="none" w:sz="0" w:space="0" w:color="auto"/>
        <w:bottom w:val="none" w:sz="0" w:space="0" w:color="auto"/>
        <w:right w:val="none" w:sz="0" w:space="0" w:color="auto"/>
      </w:divBdr>
      <w:divsChild>
        <w:div w:id="5135425">
          <w:marLeft w:val="0"/>
          <w:marRight w:val="0"/>
          <w:marTop w:val="0"/>
          <w:marBottom w:val="0"/>
          <w:divBdr>
            <w:top w:val="none" w:sz="0" w:space="0" w:color="auto"/>
            <w:left w:val="none" w:sz="0" w:space="0" w:color="auto"/>
            <w:bottom w:val="none" w:sz="0" w:space="0" w:color="auto"/>
            <w:right w:val="none" w:sz="0" w:space="0" w:color="auto"/>
          </w:divBdr>
          <w:divsChild>
            <w:div w:id="1202287170">
              <w:marLeft w:val="0"/>
              <w:marRight w:val="0"/>
              <w:marTop w:val="0"/>
              <w:marBottom w:val="0"/>
              <w:divBdr>
                <w:top w:val="none" w:sz="0" w:space="0" w:color="auto"/>
                <w:left w:val="none" w:sz="0" w:space="0" w:color="auto"/>
                <w:bottom w:val="none" w:sz="0" w:space="0" w:color="auto"/>
                <w:right w:val="none" w:sz="0" w:space="0" w:color="auto"/>
              </w:divBdr>
              <w:divsChild>
                <w:div w:id="1141078510">
                  <w:marLeft w:val="0"/>
                  <w:marRight w:val="0"/>
                  <w:marTop w:val="0"/>
                  <w:marBottom w:val="0"/>
                  <w:divBdr>
                    <w:top w:val="none" w:sz="0" w:space="0" w:color="auto"/>
                    <w:left w:val="none" w:sz="0" w:space="0" w:color="auto"/>
                    <w:bottom w:val="none" w:sz="0" w:space="0" w:color="auto"/>
                    <w:right w:val="none" w:sz="0" w:space="0" w:color="auto"/>
                  </w:divBdr>
                  <w:divsChild>
                    <w:div w:id="755983836">
                      <w:marLeft w:val="0"/>
                      <w:marRight w:val="0"/>
                      <w:marTop w:val="0"/>
                      <w:marBottom w:val="0"/>
                      <w:divBdr>
                        <w:top w:val="none" w:sz="0" w:space="0" w:color="auto"/>
                        <w:left w:val="none" w:sz="0" w:space="0" w:color="auto"/>
                        <w:bottom w:val="none" w:sz="0" w:space="0" w:color="auto"/>
                        <w:right w:val="none" w:sz="0" w:space="0" w:color="auto"/>
                      </w:divBdr>
                      <w:divsChild>
                        <w:div w:id="1451433941">
                          <w:marLeft w:val="0"/>
                          <w:marRight w:val="0"/>
                          <w:marTop w:val="0"/>
                          <w:marBottom w:val="0"/>
                          <w:divBdr>
                            <w:top w:val="none" w:sz="0" w:space="0" w:color="auto"/>
                            <w:left w:val="none" w:sz="0" w:space="0" w:color="auto"/>
                            <w:bottom w:val="none" w:sz="0" w:space="0" w:color="auto"/>
                            <w:right w:val="none" w:sz="0" w:space="0" w:color="auto"/>
                          </w:divBdr>
                          <w:divsChild>
                            <w:div w:id="1590039622">
                              <w:marLeft w:val="0"/>
                              <w:marRight w:val="0"/>
                              <w:marTop w:val="0"/>
                              <w:marBottom w:val="0"/>
                              <w:divBdr>
                                <w:top w:val="none" w:sz="0" w:space="0" w:color="auto"/>
                                <w:left w:val="none" w:sz="0" w:space="0" w:color="auto"/>
                                <w:bottom w:val="none" w:sz="0" w:space="0" w:color="auto"/>
                                <w:right w:val="none" w:sz="0" w:space="0" w:color="auto"/>
                              </w:divBdr>
                              <w:divsChild>
                                <w:div w:id="1987784199">
                                  <w:marLeft w:val="0"/>
                                  <w:marRight w:val="0"/>
                                  <w:marTop w:val="0"/>
                                  <w:marBottom w:val="0"/>
                                  <w:divBdr>
                                    <w:top w:val="none" w:sz="0" w:space="0" w:color="auto"/>
                                    <w:left w:val="none" w:sz="0" w:space="0" w:color="auto"/>
                                    <w:bottom w:val="none" w:sz="0" w:space="0" w:color="auto"/>
                                    <w:right w:val="none" w:sz="0" w:space="0" w:color="auto"/>
                                  </w:divBdr>
                                  <w:divsChild>
                                    <w:div w:id="1125856963">
                                      <w:marLeft w:val="0"/>
                                      <w:marRight w:val="0"/>
                                      <w:marTop w:val="0"/>
                                      <w:marBottom w:val="0"/>
                                      <w:divBdr>
                                        <w:top w:val="none" w:sz="0" w:space="0" w:color="auto"/>
                                        <w:left w:val="none" w:sz="0" w:space="0" w:color="auto"/>
                                        <w:bottom w:val="none" w:sz="0" w:space="0" w:color="auto"/>
                                        <w:right w:val="none" w:sz="0" w:space="0" w:color="auto"/>
                                      </w:divBdr>
                                      <w:divsChild>
                                        <w:div w:id="888342240">
                                          <w:marLeft w:val="0"/>
                                          <w:marRight w:val="0"/>
                                          <w:marTop w:val="0"/>
                                          <w:marBottom w:val="0"/>
                                          <w:divBdr>
                                            <w:top w:val="none" w:sz="0" w:space="0" w:color="auto"/>
                                            <w:left w:val="none" w:sz="0" w:space="0" w:color="auto"/>
                                            <w:bottom w:val="none" w:sz="0" w:space="0" w:color="auto"/>
                                            <w:right w:val="none" w:sz="0" w:space="0" w:color="auto"/>
                                          </w:divBdr>
                                          <w:divsChild>
                                            <w:div w:id="1328250166">
                                              <w:marLeft w:val="0"/>
                                              <w:marRight w:val="0"/>
                                              <w:marTop w:val="0"/>
                                              <w:marBottom w:val="0"/>
                                              <w:divBdr>
                                                <w:top w:val="none" w:sz="0" w:space="0" w:color="auto"/>
                                                <w:left w:val="none" w:sz="0" w:space="0" w:color="auto"/>
                                                <w:bottom w:val="none" w:sz="0" w:space="0" w:color="auto"/>
                                                <w:right w:val="none" w:sz="0" w:space="0" w:color="auto"/>
                                              </w:divBdr>
                                              <w:divsChild>
                                                <w:div w:id="1117413608">
                                                  <w:marLeft w:val="0"/>
                                                  <w:marRight w:val="0"/>
                                                  <w:marTop w:val="0"/>
                                                  <w:marBottom w:val="0"/>
                                                  <w:divBdr>
                                                    <w:top w:val="none" w:sz="0" w:space="0" w:color="auto"/>
                                                    <w:left w:val="none" w:sz="0" w:space="0" w:color="auto"/>
                                                    <w:bottom w:val="none" w:sz="0" w:space="0" w:color="auto"/>
                                                    <w:right w:val="none" w:sz="0" w:space="0" w:color="auto"/>
                                                  </w:divBdr>
                                                  <w:divsChild>
                                                    <w:div w:id="1733235932">
                                                      <w:marLeft w:val="0"/>
                                                      <w:marRight w:val="0"/>
                                                      <w:marTop w:val="0"/>
                                                      <w:marBottom w:val="0"/>
                                                      <w:divBdr>
                                                        <w:top w:val="none" w:sz="0" w:space="0" w:color="auto"/>
                                                        <w:left w:val="none" w:sz="0" w:space="0" w:color="auto"/>
                                                        <w:bottom w:val="none" w:sz="0" w:space="0" w:color="auto"/>
                                                        <w:right w:val="none" w:sz="0" w:space="0" w:color="auto"/>
                                                      </w:divBdr>
                                                      <w:divsChild>
                                                        <w:div w:id="930042895">
                                                          <w:marLeft w:val="0"/>
                                                          <w:marRight w:val="0"/>
                                                          <w:marTop w:val="0"/>
                                                          <w:marBottom w:val="0"/>
                                                          <w:divBdr>
                                                            <w:top w:val="none" w:sz="0" w:space="0" w:color="auto"/>
                                                            <w:left w:val="none" w:sz="0" w:space="0" w:color="auto"/>
                                                            <w:bottom w:val="none" w:sz="0" w:space="0" w:color="auto"/>
                                                            <w:right w:val="none" w:sz="0" w:space="0" w:color="auto"/>
                                                          </w:divBdr>
                                                          <w:divsChild>
                                                            <w:div w:id="1148128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427769168">
          <w:marLeft w:val="0"/>
          <w:marRight w:val="0"/>
          <w:marTop w:val="0"/>
          <w:marBottom w:val="0"/>
          <w:divBdr>
            <w:top w:val="none" w:sz="0" w:space="0" w:color="auto"/>
            <w:left w:val="none" w:sz="0" w:space="0" w:color="auto"/>
            <w:bottom w:val="none" w:sz="0" w:space="0" w:color="auto"/>
            <w:right w:val="none" w:sz="0" w:space="0" w:color="auto"/>
          </w:divBdr>
          <w:divsChild>
            <w:div w:id="112752190">
              <w:marLeft w:val="0"/>
              <w:marRight w:val="0"/>
              <w:marTop w:val="0"/>
              <w:marBottom w:val="0"/>
              <w:divBdr>
                <w:top w:val="none" w:sz="0" w:space="0" w:color="auto"/>
                <w:left w:val="none" w:sz="0" w:space="0" w:color="auto"/>
                <w:bottom w:val="none" w:sz="0" w:space="0" w:color="auto"/>
                <w:right w:val="none" w:sz="0" w:space="0" w:color="auto"/>
              </w:divBdr>
              <w:divsChild>
                <w:div w:id="1166674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5097683">
      <w:bodyDiv w:val="1"/>
      <w:marLeft w:val="0"/>
      <w:marRight w:val="0"/>
      <w:marTop w:val="0"/>
      <w:marBottom w:val="0"/>
      <w:divBdr>
        <w:top w:val="none" w:sz="0" w:space="0" w:color="auto"/>
        <w:left w:val="none" w:sz="0" w:space="0" w:color="auto"/>
        <w:bottom w:val="none" w:sz="0" w:space="0" w:color="auto"/>
        <w:right w:val="none" w:sz="0" w:space="0" w:color="auto"/>
      </w:divBdr>
    </w:div>
    <w:div w:id="667681744">
      <w:bodyDiv w:val="1"/>
      <w:marLeft w:val="0"/>
      <w:marRight w:val="0"/>
      <w:marTop w:val="0"/>
      <w:marBottom w:val="0"/>
      <w:divBdr>
        <w:top w:val="none" w:sz="0" w:space="0" w:color="auto"/>
        <w:left w:val="none" w:sz="0" w:space="0" w:color="auto"/>
        <w:bottom w:val="none" w:sz="0" w:space="0" w:color="auto"/>
        <w:right w:val="none" w:sz="0" w:space="0" w:color="auto"/>
      </w:divBdr>
    </w:div>
    <w:div w:id="737169346">
      <w:bodyDiv w:val="1"/>
      <w:marLeft w:val="0"/>
      <w:marRight w:val="0"/>
      <w:marTop w:val="0"/>
      <w:marBottom w:val="0"/>
      <w:divBdr>
        <w:top w:val="none" w:sz="0" w:space="0" w:color="auto"/>
        <w:left w:val="none" w:sz="0" w:space="0" w:color="auto"/>
        <w:bottom w:val="none" w:sz="0" w:space="0" w:color="auto"/>
        <w:right w:val="none" w:sz="0" w:space="0" w:color="auto"/>
      </w:divBdr>
    </w:div>
    <w:div w:id="968828325">
      <w:bodyDiv w:val="1"/>
      <w:marLeft w:val="0"/>
      <w:marRight w:val="0"/>
      <w:marTop w:val="0"/>
      <w:marBottom w:val="0"/>
      <w:divBdr>
        <w:top w:val="none" w:sz="0" w:space="0" w:color="auto"/>
        <w:left w:val="none" w:sz="0" w:space="0" w:color="auto"/>
        <w:bottom w:val="none" w:sz="0" w:space="0" w:color="auto"/>
        <w:right w:val="none" w:sz="0" w:space="0" w:color="auto"/>
      </w:divBdr>
    </w:div>
    <w:div w:id="1006245897">
      <w:bodyDiv w:val="1"/>
      <w:marLeft w:val="0"/>
      <w:marRight w:val="0"/>
      <w:marTop w:val="0"/>
      <w:marBottom w:val="0"/>
      <w:divBdr>
        <w:top w:val="none" w:sz="0" w:space="0" w:color="auto"/>
        <w:left w:val="none" w:sz="0" w:space="0" w:color="auto"/>
        <w:bottom w:val="none" w:sz="0" w:space="0" w:color="auto"/>
        <w:right w:val="none" w:sz="0" w:space="0" w:color="auto"/>
      </w:divBdr>
    </w:div>
    <w:div w:id="1121218644">
      <w:bodyDiv w:val="1"/>
      <w:marLeft w:val="0"/>
      <w:marRight w:val="0"/>
      <w:marTop w:val="0"/>
      <w:marBottom w:val="0"/>
      <w:divBdr>
        <w:top w:val="none" w:sz="0" w:space="0" w:color="auto"/>
        <w:left w:val="none" w:sz="0" w:space="0" w:color="auto"/>
        <w:bottom w:val="none" w:sz="0" w:space="0" w:color="auto"/>
        <w:right w:val="none" w:sz="0" w:space="0" w:color="auto"/>
      </w:divBdr>
    </w:div>
    <w:div w:id="1124035208">
      <w:bodyDiv w:val="1"/>
      <w:marLeft w:val="0"/>
      <w:marRight w:val="0"/>
      <w:marTop w:val="0"/>
      <w:marBottom w:val="0"/>
      <w:divBdr>
        <w:top w:val="none" w:sz="0" w:space="0" w:color="auto"/>
        <w:left w:val="none" w:sz="0" w:space="0" w:color="auto"/>
        <w:bottom w:val="none" w:sz="0" w:space="0" w:color="auto"/>
        <w:right w:val="none" w:sz="0" w:space="0" w:color="auto"/>
      </w:divBdr>
    </w:div>
    <w:div w:id="1222055239">
      <w:bodyDiv w:val="1"/>
      <w:marLeft w:val="0"/>
      <w:marRight w:val="0"/>
      <w:marTop w:val="0"/>
      <w:marBottom w:val="0"/>
      <w:divBdr>
        <w:top w:val="none" w:sz="0" w:space="0" w:color="auto"/>
        <w:left w:val="none" w:sz="0" w:space="0" w:color="auto"/>
        <w:bottom w:val="none" w:sz="0" w:space="0" w:color="auto"/>
        <w:right w:val="none" w:sz="0" w:space="0" w:color="auto"/>
      </w:divBdr>
    </w:div>
    <w:div w:id="1265773221">
      <w:bodyDiv w:val="1"/>
      <w:marLeft w:val="0"/>
      <w:marRight w:val="0"/>
      <w:marTop w:val="0"/>
      <w:marBottom w:val="0"/>
      <w:divBdr>
        <w:top w:val="none" w:sz="0" w:space="0" w:color="auto"/>
        <w:left w:val="none" w:sz="0" w:space="0" w:color="auto"/>
        <w:bottom w:val="none" w:sz="0" w:space="0" w:color="auto"/>
        <w:right w:val="none" w:sz="0" w:space="0" w:color="auto"/>
      </w:divBdr>
    </w:div>
    <w:div w:id="1276447703">
      <w:bodyDiv w:val="1"/>
      <w:marLeft w:val="0"/>
      <w:marRight w:val="0"/>
      <w:marTop w:val="0"/>
      <w:marBottom w:val="0"/>
      <w:divBdr>
        <w:top w:val="none" w:sz="0" w:space="0" w:color="auto"/>
        <w:left w:val="none" w:sz="0" w:space="0" w:color="auto"/>
        <w:bottom w:val="none" w:sz="0" w:space="0" w:color="auto"/>
        <w:right w:val="none" w:sz="0" w:space="0" w:color="auto"/>
      </w:divBdr>
      <w:divsChild>
        <w:div w:id="1652441996">
          <w:marLeft w:val="0"/>
          <w:marRight w:val="0"/>
          <w:marTop w:val="0"/>
          <w:marBottom w:val="0"/>
          <w:divBdr>
            <w:top w:val="none" w:sz="0" w:space="0" w:color="auto"/>
            <w:left w:val="none" w:sz="0" w:space="0" w:color="auto"/>
            <w:bottom w:val="none" w:sz="0" w:space="0" w:color="auto"/>
            <w:right w:val="none" w:sz="0" w:space="0" w:color="auto"/>
          </w:divBdr>
          <w:divsChild>
            <w:div w:id="362637762">
              <w:marLeft w:val="0"/>
              <w:marRight w:val="0"/>
              <w:marTop w:val="0"/>
              <w:marBottom w:val="0"/>
              <w:divBdr>
                <w:top w:val="none" w:sz="0" w:space="0" w:color="auto"/>
                <w:left w:val="none" w:sz="0" w:space="0" w:color="auto"/>
                <w:bottom w:val="none" w:sz="0" w:space="0" w:color="auto"/>
                <w:right w:val="none" w:sz="0" w:space="0" w:color="auto"/>
              </w:divBdr>
              <w:divsChild>
                <w:div w:id="1802529406">
                  <w:marLeft w:val="0"/>
                  <w:marRight w:val="0"/>
                  <w:marTop w:val="0"/>
                  <w:marBottom w:val="0"/>
                  <w:divBdr>
                    <w:top w:val="none" w:sz="0" w:space="0" w:color="auto"/>
                    <w:left w:val="none" w:sz="0" w:space="0" w:color="auto"/>
                    <w:bottom w:val="none" w:sz="0" w:space="0" w:color="auto"/>
                    <w:right w:val="none" w:sz="0" w:space="0" w:color="auto"/>
                  </w:divBdr>
                  <w:divsChild>
                    <w:div w:id="1565146339">
                      <w:marLeft w:val="0"/>
                      <w:marRight w:val="0"/>
                      <w:marTop w:val="0"/>
                      <w:marBottom w:val="0"/>
                      <w:divBdr>
                        <w:top w:val="none" w:sz="0" w:space="0" w:color="auto"/>
                        <w:left w:val="none" w:sz="0" w:space="0" w:color="auto"/>
                        <w:bottom w:val="none" w:sz="0" w:space="0" w:color="auto"/>
                        <w:right w:val="none" w:sz="0" w:space="0" w:color="auto"/>
                      </w:divBdr>
                      <w:divsChild>
                        <w:div w:id="642009005">
                          <w:marLeft w:val="0"/>
                          <w:marRight w:val="0"/>
                          <w:marTop w:val="0"/>
                          <w:marBottom w:val="0"/>
                          <w:divBdr>
                            <w:top w:val="none" w:sz="0" w:space="0" w:color="auto"/>
                            <w:left w:val="none" w:sz="0" w:space="0" w:color="auto"/>
                            <w:bottom w:val="none" w:sz="0" w:space="0" w:color="auto"/>
                            <w:right w:val="none" w:sz="0" w:space="0" w:color="auto"/>
                          </w:divBdr>
                          <w:divsChild>
                            <w:div w:id="1792893696">
                              <w:marLeft w:val="0"/>
                              <w:marRight w:val="0"/>
                              <w:marTop w:val="0"/>
                              <w:marBottom w:val="0"/>
                              <w:divBdr>
                                <w:top w:val="none" w:sz="0" w:space="0" w:color="auto"/>
                                <w:left w:val="none" w:sz="0" w:space="0" w:color="auto"/>
                                <w:bottom w:val="none" w:sz="0" w:space="0" w:color="auto"/>
                                <w:right w:val="none" w:sz="0" w:space="0" w:color="auto"/>
                              </w:divBdr>
                              <w:divsChild>
                                <w:div w:id="1409378404">
                                  <w:marLeft w:val="0"/>
                                  <w:marRight w:val="0"/>
                                  <w:marTop w:val="0"/>
                                  <w:marBottom w:val="0"/>
                                  <w:divBdr>
                                    <w:top w:val="none" w:sz="0" w:space="0" w:color="auto"/>
                                    <w:left w:val="none" w:sz="0" w:space="0" w:color="auto"/>
                                    <w:bottom w:val="none" w:sz="0" w:space="0" w:color="auto"/>
                                    <w:right w:val="none" w:sz="0" w:space="0" w:color="auto"/>
                                  </w:divBdr>
                                  <w:divsChild>
                                    <w:div w:id="431323600">
                                      <w:marLeft w:val="0"/>
                                      <w:marRight w:val="0"/>
                                      <w:marTop w:val="0"/>
                                      <w:marBottom w:val="0"/>
                                      <w:divBdr>
                                        <w:top w:val="none" w:sz="0" w:space="0" w:color="auto"/>
                                        <w:left w:val="none" w:sz="0" w:space="0" w:color="auto"/>
                                        <w:bottom w:val="none" w:sz="0" w:space="0" w:color="auto"/>
                                        <w:right w:val="none" w:sz="0" w:space="0" w:color="auto"/>
                                      </w:divBdr>
                                      <w:divsChild>
                                        <w:div w:id="1201942615">
                                          <w:marLeft w:val="0"/>
                                          <w:marRight w:val="0"/>
                                          <w:marTop w:val="0"/>
                                          <w:marBottom w:val="0"/>
                                          <w:divBdr>
                                            <w:top w:val="none" w:sz="0" w:space="0" w:color="auto"/>
                                            <w:left w:val="none" w:sz="0" w:space="0" w:color="auto"/>
                                            <w:bottom w:val="none" w:sz="0" w:space="0" w:color="auto"/>
                                            <w:right w:val="none" w:sz="0" w:space="0" w:color="auto"/>
                                          </w:divBdr>
                                          <w:divsChild>
                                            <w:div w:id="528418208">
                                              <w:marLeft w:val="0"/>
                                              <w:marRight w:val="0"/>
                                              <w:marTop w:val="0"/>
                                              <w:marBottom w:val="0"/>
                                              <w:divBdr>
                                                <w:top w:val="none" w:sz="0" w:space="0" w:color="auto"/>
                                                <w:left w:val="none" w:sz="0" w:space="0" w:color="auto"/>
                                                <w:bottom w:val="none" w:sz="0" w:space="0" w:color="auto"/>
                                                <w:right w:val="none" w:sz="0" w:space="0" w:color="auto"/>
                                              </w:divBdr>
                                              <w:divsChild>
                                                <w:div w:id="1321620056">
                                                  <w:marLeft w:val="0"/>
                                                  <w:marRight w:val="0"/>
                                                  <w:marTop w:val="0"/>
                                                  <w:marBottom w:val="0"/>
                                                  <w:divBdr>
                                                    <w:top w:val="none" w:sz="0" w:space="0" w:color="auto"/>
                                                    <w:left w:val="none" w:sz="0" w:space="0" w:color="auto"/>
                                                    <w:bottom w:val="none" w:sz="0" w:space="0" w:color="auto"/>
                                                    <w:right w:val="none" w:sz="0" w:space="0" w:color="auto"/>
                                                  </w:divBdr>
                                                  <w:divsChild>
                                                    <w:div w:id="641539169">
                                                      <w:marLeft w:val="0"/>
                                                      <w:marRight w:val="0"/>
                                                      <w:marTop w:val="0"/>
                                                      <w:marBottom w:val="0"/>
                                                      <w:divBdr>
                                                        <w:top w:val="none" w:sz="0" w:space="0" w:color="auto"/>
                                                        <w:left w:val="none" w:sz="0" w:space="0" w:color="auto"/>
                                                        <w:bottom w:val="none" w:sz="0" w:space="0" w:color="auto"/>
                                                        <w:right w:val="none" w:sz="0" w:space="0" w:color="auto"/>
                                                      </w:divBdr>
                                                      <w:divsChild>
                                                        <w:div w:id="1630889635">
                                                          <w:marLeft w:val="0"/>
                                                          <w:marRight w:val="0"/>
                                                          <w:marTop w:val="0"/>
                                                          <w:marBottom w:val="0"/>
                                                          <w:divBdr>
                                                            <w:top w:val="none" w:sz="0" w:space="0" w:color="auto"/>
                                                            <w:left w:val="none" w:sz="0" w:space="0" w:color="auto"/>
                                                            <w:bottom w:val="none" w:sz="0" w:space="0" w:color="auto"/>
                                                            <w:right w:val="none" w:sz="0" w:space="0" w:color="auto"/>
                                                          </w:divBdr>
                                                          <w:divsChild>
                                                            <w:div w:id="2093577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792138035">
          <w:marLeft w:val="0"/>
          <w:marRight w:val="0"/>
          <w:marTop w:val="0"/>
          <w:marBottom w:val="0"/>
          <w:divBdr>
            <w:top w:val="none" w:sz="0" w:space="0" w:color="auto"/>
            <w:left w:val="none" w:sz="0" w:space="0" w:color="auto"/>
            <w:bottom w:val="none" w:sz="0" w:space="0" w:color="auto"/>
            <w:right w:val="none" w:sz="0" w:space="0" w:color="auto"/>
          </w:divBdr>
          <w:divsChild>
            <w:div w:id="29650316">
              <w:marLeft w:val="0"/>
              <w:marRight w:val="0"/>
              <w:marTop w:val="0"/>
              <w:marBottom w:val="0"/>
              <w:divBdr>
                <w:top w:val="none" w:sz="0" w:space="0" w:color="auto"/>
                <w:left w:val="none" w:sz="0" w:space="0" w:color="auto"/>
                <w:bottom w:val="none" w:sz="0" w:space="0" w:color="auto"/>
                <w:right w:val="none" w:sz="0" w:space="0" w:color="auto"/>
              </w:divBdr>
              <w:divsChild>
                <w:div w:id="1960917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410650">
      <w:bodyDiv w:val="1"/>
      <w:marLeft w:val="0"/>
      <w:marRight w:val="0"/>
      <w:marTop w:val="0"/>
      <w:marBottom w:val="0"/>
      <w:divBdr>
        <w:top w:val="none" w:sz="0" w:space="0" w:color="auto"/>
        <w:left w:val="none" w:sz="0" w:space="0" w:color="auto"/>
        <w:bottom w:val="none" w:sz="0" w:space="0" w:color="auto"/>
        <w:right w:val="none" w:sz="0" w:space="0" w:color="auto"/>
      </w:divBdr>
    </w:div>
    <w:div w:id="1322462023">
      <w:bodyDiv w:val="1"/>
      <w:marLeft w:val="0"/>
      <w:marRight w:val="0"/>
      <w:marTop w:val="0"/>
      <w:marBottom w:val="0"/>
      <w:divBdr>
        <w:top w:val="none" w:sz="0" w:space="0" w:color="auto"/>
        <w:left w:val="none" w:sz="0" w:space="0" w:color="auto"/>
        <w:bottom w:val="none" w:sz="0" w:space="0" w:color="auto"/>
        <w:right w:val="none" w:sz="0" w:space="0" w:color="auto"/>
      </w:divBdr>
    </w:div>
    <w:div w:id="1328629722">
      <w:bodyDiv w:val="1"/>
      <w:marLeft w:val="0"/>
      <w:marRight w:val="0"/>
      <w:marTop w:val="0"/>
      <w:marBottom w:val="0"/>
      <w:divBdr>
        <w:top w:val="none" w:sz="0" w:space="0" w:color="auto"/>
        <w:left w:val="none" w:sz="0" w:space="0" w:color="auto"/>
        <w:bottom w:val="none" w:sz="0" w:space="0" w:color="auto"/>
        <w:right w:val="none" w:sz="0" w:space="0" w:color="auto"/>
      </w:divBdr>
    </w:div>
    <w:div w:id="1385330223">
      <w:bodyDiv w:val="1"/>
      <w:marLeft w:val="0"/>
      <w:marRight w:val="0"/>
      <w:marTop w:val="0"/>
      <w:marBottom w:val="0"/>
      <w:divBdr>
        <w:top w:val="none" w:sz="0" w:space="0" w:color="auto"/>
        <w:left w:val="none" w:sz="0" w:space="0" w:color="auto"/>
        <w:bottom w:val="none" w:sz="0" w:space="0" w:color="auto"/>
        <w:right w:val="none" w:sz="0" w:space="0" w:color="auto"/>
      </w:divBdr>
    </w:div>
    <w:div w:id="1515265940">
      <w:bodyDiv w:val="1"/>
      <w:marLeft w:val="0"/>
      <w:marRight w:val="0"/>
      <w:marTop w:val="0"/>
      <w:marBottom w:val="0"/>
      <w:divBdr>
        <w:top w:val="none" w:sz="0" w:space="0" w:color="auto"/>
        <w:left w:val="none" w:sz="0" w:space="0" w:color="auto"/>
        <w:bottom w:val="none" w:sz="0" w:space="0" w:color="auto"/>
        <w:right w:val="none" w:sz="0" w:space="0" w:color="auto"/>
      </w:divBdr>
    </w:div>
    <w:div w:id="1542859163">
      <w:bodyDiv w:val="1"/>
      <w:marLeft w:val="0"/>
      <w:marRight w:val="0"/>
      <w:marTop w:val="0"/>
      <w:marBottom w:val="0"/>
      <w:divBdr>
        <w:top w:val="none" w:sz="0" w:space="0" w:color="auto"/>
        <w:left w:val="none" w:sz="0" w:space="0" w:color="auto"/>
        <w:bottom w:val="none" w:sz="0" w:space="0" w:color="auto"/>
        <w:right w:val="none" w:sz="0" w:space="0" w:color="auto"/>
      </w:divBdr>
    </w:div>
    <w:div w:id="1648515387">
      <w:bodyDiv w:val="1"/>
      <w:marLeft w:val="0"/>
      <w:marRight w:val="0"/>
      <w:marTop w:val="0"/>
      <w:marBottom w:val="0"/>
      <w:divBdr>
        <w:top w:val="none" w:sz="0" w:space="0" w:color="auto"/>
        <w:left w:val="none" w:sz="0" w:space="0" w:color="auto"/>
        <w:bottom w:val="none" w:sz="0" w:space="0" w:color="auto"/>
        <w:right w:val="none" w:sz="0" w:space="0" w:color="auto"/>
      </w:divBdr>
    </w:div>
    <w:div w:id="1722246352">
      <w:bodyDiv w:val="1"/>
      <w:marLeft w:val="0"/>
      <w:marRight w:val="0"/>
      <w:marTop w:val="0"/>
      <w:marBottom w:val="0"/>
      <w:divBdr>
        <w:top w:val="none" w:sz="0" w:space="0" w:color="auto"/>
        <w:left w:val="none" w:sz="0" w:space="0" w:color="auto"/>
        <w:bottom w:val="none" w:sz="0" w:space="0" w:color="auto"/>
        <w:right w:val="none" w:sz="0" w:space="0" w:color="auto"/>
      </w:divBdr>
    </w:div>
    <w:div w:id="1725832196">
      <w:bodyDiv w:val="1"/>
      <w:marLeft w:val="0"/>
      <w:marRight w:val="0"/>
      <w:marTop w:val="0"/>
      <w:marBottom w:val="0"/>
      <w:divBdr>
        <w:top w:val="none" w:sz="0" w:space="0" w:color="auto"/>
        <w:left w:val="none" w:sz="0" w:space="0" w:color="auto"/>
        <w:bottom w:val="none" w:sz="0" w:space="0" w:color="auto"/>
        <w:right w:val="none" w:sz="0" w:space="0" w:color="auto"/>
      </w:divBdr>
    </w:div>
    <w:div w:id="1779787144">
      <w:bodyDiv w:val="1"/>
      <w:marLeft w:val="0"/>
      <w:marRight w:val="0"/>
      <w:marTop w:val="0"/>
      <w:marBottom w:val="0"/>
      <w:divBdr>
        <w:top w:val="none" w:sz="0" w:space="0" w:color="auto"/>
        <w:left w:val="none" w:sz="0" w:space="0" w:color="auto"/>
        <w:bottom w:val="none" w:sz="0" w:space="0" w:color="auto"/>
        <w:right w:val="none" w:sz="0" w:space="0" w:color="auto"/>
      </w:divBdr>
    </w:div>
    <w:div w:id="1852865666">
      <w:bodyDiv w:val="1"/>
      <w:marLeft w:val="0"/>
      <w:marRight w:val="0"/>
      <w:marTop w:val="0"/>
      <w:marBottom w:val="0"/>
      <w:divBdr>
        <w:top w:val="none" w:sz="0" w:space="0" w:color="auto"/>
        <w:left w:val="none" w:sz="0" w:space="0" w:color="auto"/>
        <w:bottom w:val="none" w:sz="0" w:space="0" w:color="auto"/>
        <w:right w:val="none" w:sz="0" w:space="0" w:color="auto"/>
      </w:divBdr>
    </w:div>
    <w:div w:id="2125423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citacao@rolimdemoura.ro.leg.br" TargetMode="External"/><Relationship Id="rId13" Type="http://schemas.openxmlformats.org/officeDocument/2006/relationships/hyperlink" Target="https://licitanet.com.br/" TargetMode="External"/><Relationship Id="rId18" Type="http://schemas.openxmlformats.org/officeDocument/2006/relationships/image" Target="media/image3.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licitanet.com.br/" TargetMode="External"/><Relationship Id="rId17" Type="http://schemas.openxmlformats.org/officeDocument/2006/relationships/image" Target="media/image2.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hyperlink" Target="https://www.gov.br/inmetro/pt-br/assuntos/avaliacao-da-conformidade/programa-brasileiro-de-etiquetagem/tabelas-de-eficiencia-energetica/condicionadores-de-ar/condicionadores-de-ar-indices-novos-idrs.pdf/view"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jusbrasil.com.br/topicos/10656526/artigo-48-lc-n-123-de-14-de-dezembro-de-2006"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portaldoempreendedor.gov.br" TargetMode="External"/><Relationship Id="rId23" Type="http://schemas.openxmlformats.org/officeDocument/2006/relationships/footer" Target="footer1.xml"/><Relationship Id="rId10" Type="http://schemas.openxmlformats.org/officeDocument/2006/relationships/hyperlink" Target="file:///C:\Users\C&#194;MARA-RM\Documents\COMISS&#195;O%20DE%20LICITA&#199;&#195;O\LICITA&#199;&#213;ES%202024\COMPRAS%20DIRETAS\DISPENSAS\aquisi&#231;&#227;o%20ar%20condicionado\comercial@licitanet.com.br" TargetMode="External"/><Relationship Id="rId19"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hyperlink" Target="file:///C:\Users\C&#194;MARA-RM\Documents\COMISS&#195;O%20DE%20LICITA&#199;&#195;O\LICITA&#199;&#213;ES%202024\COMPRAS%20DIRETAS\DISPENSAS\aquisi&#231;&#227;o%20ar%20condicionado\fornecedor@licitanet.com.br" TargetMode="External"/><Relationship Id="rId14" Type="http://schemas.openxmlformats.org/officeDocument/2006/relationships/hyperlink" Target="mailto:licitacao@rolimdemoura.ro.leg.br" TargetMode="External"/><Relationship Id="rId22"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194;MARA-RM\Downloads\edital%20-%20combust&#237;vel%20CORRIGIDO%201.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120048-8B2C-4B7D-BDE2-BAE07E44B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edital - combustível CORRIGIDO 1</Template>
  <TotalTime>1494</TotalTime>
  <Pages>1</Pages>
  <Words>17726</Words>
  <Characters>95723</Characters>
  <Application>Microsoft Office Word</Application>
  <DocSecurity>0</DocSecurity>
  <Lines>797</Lines>
  <Paragraphs>226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113223</CharactersWithSpaces>
  <SharedDoc>false</SharedDoc>
  <HLinks>
    <vt:vector size="48" baseType="variant">
      <vt:variant>
        <vt:i4>589897</vt:i4>
      </vt:variant>
      <vt:variant>
        <vt:i4>21</vt:i4>
      </vt:variant>
      <vt:variant>
        <vt:i4>0</vt:i4>
      </vt:variant>
      <vt:variant>
        <vt:i4>5</vt:i4>
      </vt:variant>
      <vt:variant>
        <vt:lpwstr>http://www.licitanet.com.br/</vt:lpwstr>
      </vt:variant>
      <vt:variant>
        <vt:lpwstr/>
      </vt:variant>
      <vt:variant>
        <vt:i4>589897</vt:i4>
      </vt:variant>
      <vt:variant>
        <vt:i4>18</vt:i4>
      </vt:variant>
      <vt:variant>
        <vt:i4>0</vt:i4>
      </vt:variant>
      <vt:variant>
        <vt:i4>5</vt:i4>
      </vt:variant>
      <vt:variant>
        <vt:lpwstr>http://www.licitanet.com.br/</vt:lpwstr>
      </vt:variant>
      <vt:variant>
        <vt:lpwstr/>
      </vt:variant>
      <vt:variant>
        <vt:i4>3538950</vt:i4>
      </vt:variant>
      <vt:variant>
        <vt:i4>15</vt:i4>
      </vt:variant>
      <vt:variant>
        <vt:i4>0</vt:i4>
      </vt:variant>
      <vt:variant>
        <vt:i4>5</vt:i4>
      </vt:variant>
      <vt:variant>
        <vt:lpwstr>mailto:licitacao@rolimdemoura.ro.leg.br</vt:lpwstr>
      </vt:variant>
      <vt:variant>
        <vt:lpwstr/>
      </vt:variant>
      <vt:variant>
        <vt:i4>5308493</vt:i4>
      </vt:variant>
      <vt:variant>
        <vt:i4>12</vt:i4>
      </vt:variant>
      <vt:variant>
        <vt:i4>0</vt:i4>
      </vt:variant>
      <vt:variant>
        <vt:i4>5</vt:i4>
      </vt:variant>
      <vt:variant>
        <vt:lpwstr>https://www.licitanet.com.br/</vt:lpwstr>
      </vt:variant>
      <vt:variant>
        <vt:lpwstr/>
      </vt:variant>
      <vt:variant>
        <vt:i4>5308493</vt:i4>
      </vt:variant>
      <vt:variant>
        <vt:i4>9</vt:i4>
      </vt:variant>
      <vt:variant>
        <vt:i4>0</vt:i4>
      </vt:variant>
      <vt:variant>
        <vt:i4>5</vt:i4>
      </vt:variant>
      <vt:variant>
        <vt:lpwstr>https://www.licitanet.com.br/</vt:lpwstr>
      </vt:variant>
      <vt:variant>
        <vt:lpwstr/>
      </vt:variant>
      <vt:variant>
        <vt:i4>5308493</vt:i4>
      </vt:variant>
      <vt:variant>
        <vt:i4>6</vt:i4>
      </vt:variant>
      <vt:variant>
        <vt:i4>0</vt:i4>
      </vt:variant>
      <vt:variant>
        <vt:i4>5</vt:i4>
      </vt:variant>
      <vt:variant>
        <vt:lpwstr>https://www.licitanet.com.br/</vt:lpwstr>
      </vt:variant>
      <vt:variant>
        <vt:lpwstr/>
      </vt:variant>
      <vt:variant>
        <vt:i4>5308493</vt:i4>
      </vt:variant>
      <vt:variant>
        <vt:i4>3</vt:i4>
      </vt:variant>
      <vt:variant>
        <vt:i4>0</vt:i4>
      </vt:variant>
      <vt:variant>
        <vt:i4>5</vt:i4>
      </vt:variant>
      <vt:variant>
        <vt:lpwstr>https://www.licitanet.com.br/</vt:lpwstr>
      </vt:variant>
      <vt:variant>
        <vt:lpwstr/>
      </vt:variant>
      <vt:variant>
        <vt:i4>3538950</vt:i4>
      </vt:variant>
      <vt:variant>
        <vt:i4>0</vt:i4>
      </vt:variant>
      <vt:variant>
        <vt:i4>0</vt:i4>
      </vt:variant>
      <vt:variant>
        <vt:i4>5</vt:i4>
      </vt:variant>
      <vt:variant>
        <vt:lpwstr>mailto:licitacao@rolimdemoura.ro.leg.br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CÂMARA-RM</dc:creator>
  <cp:lastModifiedBy>CÂMARA-RM</cp:lastModifiedBy>
  <cp:revision>8</cp:revision>
  <cp:lastPrinted>2024-08-01T14:02:00Z</cp:lastPrinted>
  <dcterms:created xsi:type="dcterms:W3CDTF">2024-07-31T18:15:00Z</dcterms:created>
  <dcterms:modified xsi:type="dcterms:W3CDTF">2024-09-27T15:32:00Z</dcterms:modified>
</cp:coreProperties>
</file>